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20" w:type="dxa"/>
        <w:tblLook w:val="04A0" w:firstRow="1" w:lastRow="0" w:firstColumn="1" w:lastColumn="0" w:noHBand="0" w:noVBand="1"/>
      </w:tblPr>
      <w:tblGrid>
        <w:gridCol w:w="5073"/>
        <w:gridCol w:w="1586"/>
        <w:gridCol w:w="9461"/>
      </w:tblGrid>
      <w:tr w:rsidR="00685994" w:rsidRPr="008A05E8" w:rsidTr="001F1407">
        <w:trPr>
          <w:trHeight w:val="406"/>
        </w:trPr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994" w:rsidRPr="00AB2D64" w:rsidRDefault="00685994" w:rsidP="00AB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994" w:rsidRPr="008A05E8" w:rsidRDefault="00315D57" w:rsidP="00AB2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5E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№3</w:t>
            </w:r>
          </w:p>
        </w:tc>
      </w:tr>
      <w:tr w:rsidR="00685994" w:rsidRPr="008A05E8" w:rsidTr="001F1407">
        <w:trPr>
          <w:trHeight w:val="164"/>
        </w:trPr>
        <w:tc>
          <w:tcPr>
            <w:tcW w:w="1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994" w:rsidRPr="002D7948" w:rsidRDefault="00685994" w:rsidP="00AB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Информация</w:t>
            </w:r>
          </w:p>
        </w:tc>
      </w:tr>
      <w:tr w:rsidR="00685994" w:rsidRPr="008A05E8" w:rsidTr="001F1407">
        <w:trPr>
          <w:trHeight w:val="508"/>
        </w:trPr>
        <w:tc>
          <w:tcPr>
            <w:tcW w:w="1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94" w:rsidRPr="002D7948" w:rsidRDefault="00685994" w:rsidP="00AB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 мерах, принимаемых главами муниципальных образований в РК по развитию городских округов (муниципальных районов), в том числе в рамках реализации Указов Президента РФ от 7 мая 2012 года №№ 596-606</w:t>
            </w:r>
          </w:p>
        </w:tc>
      </w:tr>
      <w:tr w:rsidR="00685994" w:rsidRPr="008A05E8" w:rsidTr="001F1407">
        <w:trPr>
          <w:trHeight w:val="482"/>
        </w:trPr>
        <w:tc>
          <w:tcPr>
            <w:tcW w:w="1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994" w:rsidRPr="002D7948" w:rsidRDefault="00685994" w:rsidP="0082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МО ГО «Усинск» по состоянию </w:t>
            </w:r>
            <w:r w:rsidR="002D7948" w:rsidRPr="002D7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 </w:t>
            </w:r>
            <w:r w:rsidR="006A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  <w:r w:rsidR="002D7948" w:rsidRPr="002D7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85994" w:rsidRPr="008A05E8" w:rsidTr="001F1407">
        <w:trPr>
          <w:trHeight w:val="907"/>
        </w:trPr>
        <w:tc>
          <w:tcPr>
            <w:tcW w:w="5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94" w:rsidRPr="002D7948" w:rsidRDefault="00685994" w:rsidP="00AB2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Разделы</w:t>
            </w:r>
          </w:p>
        </w:tc>
        <w:tc>
          <w:tcPr>
            <w:tcW w:w="11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94" w:rsidRPr="002D7948" w:rsidRDefault="00685994" w:rsidP="00AB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Информация о деятельности главы администрации муниципального образования городского округа по социально-экономическому развитию муниципального</w:t>
            </w:r>
            <w:r w:rsidR="00653EC5" w:rsidRPr="002D7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образования городского округа «Усинск»</w:t>
            </w:r>
          </w:p>
        </w:tc>
      </w:tr>
      <w:tr w:rsidR="00685994" w:rsidRPr="008A05E8" w:rsidTr="001F1407">
        <w:trPr>
          <w:trHeight w:val="330"/>
        </w:trPr>
        <w:tc>
          <w:tcPr>
            <w:tcW w:w="5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94" w:rsidRPr="002D7948" w:rsidRDefault="00685994" w:rsidP="00AB2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94" w:rsidRPr="002D7948" w:rsidRDefault="00685994" w:rsidP="00AB2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5994" w:rsidRPr="008A05E8" w:rsidTr="00C21C69">
        <w:trPr>
          <w:trHeight w:val="6939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94" w:rsidRPr="007D3210" w:rsidRDefault="00685994" w:rsidP="00AB2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32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Раздел 1. Общественно-политическая ситуация</w:t>
            </w:r>
          </w:p>
        </w:tc>
        <w:tc>
          <w:tcPr>
            <w:tcW w:w="1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EA" w:rsidRPr="00417E61" w:rsidRDefault="00417E61" w:rsidP="00ED7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Ситуация в области межнациональных отношений на территории муниципального образования городского округа "Усинск" стабильная. На сегодняшний день на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проживает </w:t>
            </w:r>
            <w:r w:rsidRPr="00417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более 77 национальностей (по Республике Коми 130), Религиозную картину на территории муниципального образования представляют 3 религиозные конфессии: 1. Конфессиональная принадлежность христианство (православие). Учредитель  - Московская Патриархия Русской Православной Церкви. Представлена 6 религиозными организациями (приходами). 2. Конфессиональная принадлежность ислам. Учредитель - Духовное управление мусульман Европейской части России. Представлена 2 религиозными организациями. 3. Конфессиональная принадлежность христианство (протестантизм). Представлена 4 религиозными организациями. Одним из механизмов осуществления координации и сотрудничества национальных сообществ с органами местного самоуправления является Центр национальных культур. В состав Центра входят 10 общественных объединений по национальным признакам. Взаимодействие администрации и Центра национальных культур осуществляется через организацию и участие в работе совещательного органа (Консультативный совет) по вопросам межнациональных отношений, культурных, образовательных, информационных и иных потребностей граждан, относящих себя к определенным этническим общностям. Заседания Консультативного совета по делам национально-культурных объединений при руководителе администрации муниципального образования городского округа "Усинск" проводились ежеквартально. Также был организован круглый стол.</w:t>
            </w:r>
          </w:p>
        </w:tc>
      </w:tr>
      <w:tr w:rsidR="00685994" w:rsidRPr="008A05E8" w:rsidTr="001F1407">
        <w:trPr>
          <w:trHeight w:val="289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94" w:rsidRPr="00822447" w:rsidRDefault="00685994" w:rsidP="00AB2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24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2. Экономическое развитие</w:t>
            </w:r>
          </w:p>
          <w:p w:rsidR="002D7948" w:rsidRPr="002D7948" w:rsidRDefault="002D7948" w:rsidP="00AB2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C5" w:rsidRPr="002D7948" w:rsidRDefault="007F0926" w:rsidP="002141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муниципального образования городского округа «Усинск» характеризовалась следующими основными показателями: </w:t>
            </w:r>
            <w:r w:rsidR="0096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120">
              <w:rPr>
                <w:rFonts w:ascii="Times New Roman" w:hAnsi="Times New Roman" w:cs="Times New Roman"/>
                <w:sz w:val="28"/>
                <w:szCs w:val="28"/>
              </w:rPr>
              <w:t>По состоянию на 01.01.2020 г.</w:t>
            </w:r>
            <w:r w:rsidR="005C450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зарегистрировано 1</w:t>
            </w:r>
            <w:r w:rsidR="00FA0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500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F2E28">
              <w:rPr>
                <w:rFonts w:ascii="Times New Roman" w:hAnsi="Times New Roman" w:cs="Times New Roman"/>
                <w:sz w:val="28"/>
                <w:szCs w:val="28"/>
              </w:rPr>
              <w:t xml:space="preserve"> ед. юридических лиц, что на </w:t>
            </w:r>
            <w:r w:rsidR="001F2E28" w:rsidRPr="001F2E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4140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F65177">
              <w:rPr>
                <w:rFonts w:ascii="Times New Roman" w:hAnsi="Times New Roman" w:cs="Times New Roman"/>
                <w:sz w:val="28"/>
                <w:szCs w:val="28"/>
              </w:rPr>
              <w:t>% меньше по сравн</w:t>
            </w:r>
            <w:r w:rsidR="005C4509">
              <w:rPr>
                <w:rFonts w:ascii="Times New Roman" w:hAnsi="Times New Roman" w:cs="Times New Roman"/>
                <w:sz w:val="28"/>
                <w:szCs w:val="28"/>
              </w:rPr>
              <w:t>ению с аналогичным периодом 2018</w:t>
            </w:r>
            <w:r w:rsidR="00F65177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  <w:r w:rsidR="009612E9">
              <w:rPr>
                <w:rFonts w:ascii="Times New Roman" w:hAnsi="Times New Roman" w:cs="Times New Roman"/>
                <w:sz w:val="28"/>
                <w:szCs w:val="28"/>
              </w:rPr>
              <w:t xml:space="preserve"> Обор</w:t>
            </w:r>
            <w:r w:rsidR="00C44140">
              <w:rPr>
                <w:rFonts w:ascii="Times New Roman" w:hAnsi="Times New Roman" w:cs="Times New Roman"/>
                <w:sz w:val="28"/>
                <w:szCs w:val="28"/>
              </w:rPr>
              <w:t>от организаций за я</w:t>
            </w:r>
            <w:r w:rsidR="0034500A">
              <w:rPr>
                <w:rFonts w:ascii="Times New Roman" w:hAnsi="Times New Roman" w:cs="Times New Roman"/>
                <w:sz w:val="28"/>
                <w:szCs w:val="28"/>
              </w:rPr>
              <w:t>нварь-октябрь 2019 года составил 225</w:t>
            </w:r>
            <w:r w:rsidR="001F2E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50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2E28">
              <w:rPr>
                <w:rFonts w:ascii="Times New Roman" w:hAnsi="Times New Roman" w:cs="Times New Roman"/>
                <w:sz w:val="28"/>
                <w:szCs w:val="28"/>
              </w:rPr>
              <w:t xml:space="preserve"> млрд. руб., что на </w:t>
            </w:r>
            <w:r w:rsidR="003450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2E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50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12E9">
              <w:rPr>
                <w:rFonts w:ascii="Times New Roman" w:hAnsi="Times New Roman" w:cs="Times New Roman"/>
                <w:sz w:val="28"/>
                <w:szCs w:val="28"/>
              </w:rPr>
              <w:t xml:space="preserve"> % больше по сравнению с аналогичным периодом 2018 года. Отгружено това</w:t>
            </w:r>
            <w:r w:rsidR="00C441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500A">
              <w:rPr>
                <w:rFonts w:ascii="Times New Roman" w:hAnsi="Times New Roman" w:cs="Times New Roman"/>
                <w:sz w:val="28"/>
                <w:szCs w:val="28"/>
              </w:rPr>
              <w:t>ов собственного производства 212</w:t>
            </w:r>
            <w:r w:rsidR="001F2E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50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12E9">
              <w:rPr>
                <w:rFonts w:ascii="Times New Roman" w:hAnsi="Times New Roman" w:cs="Times New Roman"/>
                <w:sz w:val="28"/>
                <w:szCs w:val="28"/>
              </w:rPr>
              <w:t xml:space="preserve"> млрд. руб., что</w:t>
            </w:r>
            <w:r w:rsidR="005A33EE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34500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1F2E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50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12E9">
              <w:rPr>
                <w:rFonts w:ascii="Times New Roman" w:hAnsi="Times New Roman" w:cs="Times New Roman"/>
                <w:sz w:val="28"/>
                <w:szCs w:val="28"/>
              </w:rPr>
              <w:t xml:space="preserve"> % больше по сравнению с а</w:t>
            </w:r>
            <w:r w:rsidR="0034500A">
              <w:rPr>
                <w:rFonts w:ascii="Times New Roman" w:hAnsi="Times New Roman" w:cs="Times New Roman"/>
                <w:sz w:val="28"/>
                <w:szCs w:val="28"/>
              </w:rPr>
              <w:t xml:space="preserve">налогичным периодом 2018 года. </w:t>
            </w:r>
            <w:r w:rsidR="00CC32B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Строительство. Объем работ по виду </w:t>
            </w:r>
            <w:r w:rsidR="00214120">
              <w:rPr>
                <w:rFonts w:ascii="Times New Roman" w:hAnsi="Times New Roman" w:cs="Times New Roman"/>
                <w:sz w:val="28"/>
                <w:szCs w:val="28"/>
              </w:rPr>
              <w:t>деятельности «строительство» по состоянию на 01.01.2020 г.</w:t>
            </w:r>
            <w:r w:rsidR="00CC32BC">
              <w:rPr>
                <w:rFonts w:ascii="Times New Roman" w:hAnsi="Times New Roman" w:cs="Times New Roman"/>
                <w:sz w:val="28"/>
                <w:szCs w:val="28"/>
              </w:rPr>
              <w:t xml:space="preserve"> составил </w:t>
            </w:r>
            <w:r w:rsidR="003450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750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50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0EF8">
              <w:rPr>
                <w:rFonts w:ascii="Times New Roman" w:hAnsi="Times New Roman" w:cs="Times New Roman"/>
                <w:sz w:val="28"/>
                <w:szCs w:val="28"/>
              </w:rPr>
              <w:t xml:space="preserve"> млрд</w:t>
            </w:r>
            <w:r w:rsidR="00CC32BC">
              <w:rPr>
                <w:rFonts w:ascii="Times New Roman" w:hAnsi="Times New Roman" w:cs="Times New Roman"/>
                <w:sz w:val="28"/>
                <w:szCs w:val="28"/>
              </w:rPr>
              <w:t xml:space="preserve">. руб. Ввод в действие жилых домов </w:t>
            </w:r>
            <w:r w:rsidR="00CE693A">
              <w:rPr>
                <w:rFonts w:ascii="Times New Roman" w:hAnsi="Times New Roman" w:cs="Times New Roman"/>
                <w:sz w:val="28"/>
                <w:szCs w:val="28"/>
              </w:rPr>
              <w:t xml:space="preserve">за счет всех источников финансирования </w:t>
            </w:r>
            <w:r w:rsidR="00297430">
              <w:rPr>
                <w:rFonts w:ascii="Times New Roman" w:hAnsi="Times New Roman" w:cs="Times New Roman"/>
                <w:sz w:val="28"/>
                <w:szCs w:val="28"/>
              </w:rPr>
              <w:t xml:space="preserve">составил </w:t>
            </w:r>
            <w:r w:rsidR="0034500A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  <w:r w:rsidR="00297430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F65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430">
              <w:rPr>
                <w:rFonts w:ascii="Times New Roman" w:hAnsi="Times New Roman" w:cs="Times New Roman"/>
                <w:sz w:val="28"/>
                <w:szCs w:val="28"/>
              </w:rPr>
              <w:t xml:space="preserve">м. Выдано </w:t>
            </w:r>
            <w:r w:rsidR="0034500A">
              <w:rPr>
                <w:rFonts w:ascii="Times New Roman" w:hAnsi="Times New Roman" w:cs="Times New Roman"/>
                <w:sz w:val="28"/>
                <w:szCs w:val="28"/>
              </w:rPr>
              <w:t>28 разрешений</w:t>
            </w:r>
            <w:r w:rsidR="00297430">
              <w:rPr>
                <w:rFonts w:ascii="Times New Roman" w:hAnsi="Times New Roman" w:cs="Times New Roman"/>
                <w:sz w:val="28"/>
                <w:szCs w:val="28"/>
              </w:rPr>
              <w:t xml:space="preserve"> на строительство</w:t>
            </w:r>
            <w:r w:rsidR="00EF7309">
              <w:rPr>
                <w:rFonts w:ascii="Times New Roman" w:hAnsi="Times New Roman" w:cs="Times New Roman"/>
                <w:sz w:val="28"/>
                <w:szCs w:val="28"/>
              </w:rPr>
              <w:t>. Транспорт. Автотранспортным</w:t>
            </w:r>
            <w:r w:rsidR="00CE69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47B6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п</w:t>
            </w:r>
            <w:r w:rsidR="009A44B0">
              <w:rPr>
                <w:rFonts w:ascii="Times New Roman" w:hAnsi="Times New Roman" w:cs="Times New Roman"/>
                <w:sz w:val="28"/>
                <w:szCs w:val="28"/>
              </w:rPr>
              <w:t xml:space="preserve">еревезено </w:t>
            </w:r>
            <w:r w:rsidR="0034500A">
              <w:rPr>
                <w:rFonts w:ascii="Times New Roman" w:hAnsi="Times New Roman" w:cs="Times New Roman"/>
                <w:sz w:val="28"/>
                <w:szCs w:val="28"/>
              </w:rPr>
              <w:t>3045</w:t>
            </w:r>
            <w:r w:rsidR="009A44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44B0" w:rsidRPr="009A44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7309">
              <w:rPr>
                <w:rFonts w:ascii="Times New Roman" w:hAnsi="Times New Roman" w:cs="Times New Roman"/>
                <w:sz w:val="28"/>
                <w:szCs w:val="28"/>
              </w:rPr>
              <w:t xml:space="preserve"> тыс. тонн, что на </w:t>
            </w:r>
            <w:r w:rsidR="003450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A44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50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4140">
              <w:rPr>
                <w:rFonts w:ascii="Times New Roman" w:hAnsi="Times New Roman" w:cs="Times New Roman"/>
                <w:sz w:val="28"/>
                <w:szCs w:val="28"/>
              </w:rPr>
              <w:t>% меньше</w:t>
            </w:r>
            <w:r w:rsidR="00420F87">
              <w:rPr>
                <w:rFonts w:ascii="Times New Roman" w:hAnsi="Times New Roman" w:cs="Times New Roman"/>
                <w:sz w:val="28"/>
                <w:szCs w:val="28"/>
              </w:rPr>
              <w:t xml:space="preserve"> аналогичного показателя за 20</w:t>
            </w:r>
            <w:r w:rsidR="00C44140">
              <w:rPr>
                <w:rFonts w:ascii="Times New Roman" w:hAnsi="Times New Roman" w:cs="Times New Roman"/>
                <w:sz w:val="28"/>
                <w:szCs w:val="28"/>
              </w:rPr>
              <w:t>18 год, грузооборот также уменьшился</w:t>
            </w:r>
            <w:r w:rsidR="00FD7FC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3450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A3734">
              <w:rPr>
                <w:rFonts w:ascii="Times New Roman" w:hAnsi="Times New Roman" w:cs="Times New Roman"/>
                <w:sz w:val="28"/>
                <w:szCs w:val="28"/>
              </w:rPr>
              <w:t>% и состави</w:t>
            </w:r>
            <w:r w:rsidR="009A44B0"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 w:rsidR="0034500A">
              <w:rPr>
                <w:rFonts w:ascii="Times New Roman" w:hAnsi="Times New Roman" w:cs="Times New Roman"/>
                <w:sz w:val="28"/>
                <w:szCs w:val="28"/>
              </w:rPr>
              <w:t>84462,8</w:t>
            </w:r>
            <w:r w:rsidR="009A44B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FD7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2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FC5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AC2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FC5">
              <w:rPr>
                <w:rFonts w:ascii="Times New Roman" w:hAnsi="Times New Roman" w:cs="Times New Roman"/>
                <w:sz w:val="28"/>
                <w:szCs w:val="28"/>
              </w:rPr>
              <w:t>км.</w:t>
            </w:r>
            <w:r w:rsidR="00AC28DA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Занятость населения. Численность не занятых трудовой деятельностью граждан, состоявших на учёте в государственной службе занятости за</w:t>
            </w:r>
            <w:r w:rsidR="0034500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91593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34500A">
              <w:rPr>
                <w:rFonts w:ascii="Times New Roman" w:hAnsi="Times New Roman" w:cs="Times New Roman"/>
                <w:sz w:val="28"/>
                <w:szCs w:val="28"/>
              </w:rPr>
              <w:t xml:space="preserve"> 2019 года составила 318 чел. (98</w:t>
            </w:r>
            <w:r w:rsidR="009A44B0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AC28DA">
              <w:rPr>
                <w:rFonts w:ascii="Times New Roman" w:hAnsi="Times New Roman" w:cs="Times New Roman"/>
                <w:sz w:val="28"/>
                <w:szCs w:val="28"/>
              </w:rPr>
              <w:t xml:space="preserve">% к </w:t>
            </w:r>
            <w:r w:rsidR="0034500A">
              <w:rPr>
                <w:rFonts w:ascii="Times New Roman" w:hAnsi="Times New Roman" w:cs="Times New Roman"/>
                <w:sz w:val="28"/>
                <w:szCs w:val="28"/>
              </w:rPr>
              <w:t>октябрю</w:t>
            </w:r>
            <w:r w:rsidR="00F524AA">
              <w:rPr>
                <w:rFonts w:ascii="Times New Roman" w:hAnsi="Times New Roman" w:cs="Times New Roman"/>
                <w:sz w:val="28"/>
                <w:szCs w:val="28"/>
              </w:rPr>
              <w:t xml:space="preserve"> 2018 </w:t>
            </w:r>
            <w:r w:rsidR="00AC28DA">
              <w:rPr>
                <w:rFonts w:ascii="Times New Roman" w:hAnsi="Times New Roman" w:cs="Times New Roman"/>
                <w:sz w:val="28"/>
                <w:szCs w:val="28"/>
              </w:rPr>
              <w:t xml:space="preserve">года), численность безработных граждан – </w:t>
            </w:r>
            <w:r w:rsidR="0034500A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0A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00A">
              <w:rPr>
                <w:rFonts w:ascii="Times New Roman" w:hAnsi="Times New Roman" w:cs="Times New Roman"/>
                <w:sz w:val="28"/>
                <w:szCs w:val="28"/>
              </w:rPr>
              <w:t>чел. (141% к октябрю</w:t>
            </w:r>
            <w:r w:rsidR="00CE6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1E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C28DA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  <w:r w:rsidR="00F93C47">
              <w:rPr>
                <w:rFonts w:ascii="Times New Roman" w:hAnsi="Times New Roman" w:cs="Times New Roman"/>
                <w:sz w:val="28"/>
                <w:szCs w:val="28"/>
              </w:rPr>
              <w:t>. Потребность заявленных в службу занятости рабочих мест и в</w:t>
            </w:r>
            <w:r w:rsidR="00CE69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4E40">
              <w:rPr>
                <w:rFonts w:ascii="Times New Roman" w:hAnsi="Times New Roman" w:cs="Times New Roman"/>
                <w:sz w:val="28"/>
                <w:szCs w:val="28"/>
              </w:rPr>
              <w:t>кантных должностей соста</w:t>
            </w:r>
            <w:r w:rsidR="0034500A">
              <w:rPr>
                <w:rFonts w:ascii="Times New Roman" w:hAnsi="Times New Roman" w:cs="Times New Roman"/>
                <w:sz w:val="28"/>
                <w:szCs w:val="28"/>
              </w:rPr>
              <w:t>вила 407</w:t>
            </w:r>
            <w:r w:rsidR="00F93C47">
              <w:rPr>
                <w:rFonts w:ascii="Times New Roman" w:hAnsi="Times New Roman" w:cs="Times New Roman"/>
                <w:sz w:val="28"/>
                <w:szCs w:val="28"/>
              </w:rPr>
              <w:t xml:space="preserve"> ед., в том числе по рабочим профессиям – </w:t>
            </w:r>
            <w:r w:rsidR="0034500A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  <w:r w:rsidR="00F93C47">
              <w:rPr>
                <w:rFonts w:ascii="Times New Roman" w:hAnsi="Times New Roman" w:cs="Times New Roman"/>
                <w:sz w:val="28"/>
                <w:szCs w:val="28"/>
              </w:rPr>
              <w:t xml:space="preserve"> ед. </w:t>
            </w:r>
            <w:r w:rsidR="00CE693A">
              <w:rPr>
                <w:rFonts w:ascii="Times New Roman" w:hAnsi="Times New Roman" w:cs="Times New Roman"/>
                <w:sz w:val="28"/>
                <w:szCs w:val="28"/>
              </w:rPr>
              <w:t>Нагрузка незанятого населения на одну з</w:t>
            </w:r>
            <w:r w:rsidR="0034500A">
              <w:rPr>
                <w:rFonts w:ascii="Times New Roman" w:hAnsi="Times New Roman" w:cs="Times New Roman"/>
                <w:sz w:val="28"/>
                <w:szCs w:val="28"/>
              </w:rPr>
              <w:t>аявленную вакансию составила 0,8</w:t>
            </w:r>
            <w:r w:rsidR="00CE693A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="00F93C47"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r w:rsidR="0034500A">
              <w:rPr>
                <w:rFonts w:ascii="Times New Roman" w:hAnsi="Times New Roman" w:cs="Times New Roman"/>
                <w:sz w:val="28"/>
                <w:szCs w:val="28"/>
              </w:rPr>
              <w:t>октябре</w:t>
            </w:r>
            <w:r w:rsidR="004F01E3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  <w:r w:rsidR="008B784C">
              <w:rPr>
                <w:rFonts w:ascii="Times New Roman" w:hAnsi="Times New Roman" w:cs="Times New Roman"/>
                <w:sz w:val="28"/>
                <w:szCs w:val="28"/>
              </w:rPr>
              <w:t xml:space="preserve"> – 0,4</w:t>
            </w:r>
            <w:r w:rsidR="00CE693A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="007205C1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="00FB4228">
              <w:rPr>
                <w:rFonts w:ascii="Times New Roman" w:hAnsi="Times New Roman" w:cs="Times New Roman"/>
                <w:sz w:val="28"/>
                <w:szCs w:val="28"/>
              </w:rPr>
              <w:t>Просроченная задолженность по</w:t>
            </w:r>
            <w:r w:rsidR="00404E40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заработной плате</w:t>
            </w:r>
            <w:r w:rsidR="00DA3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C78" w:rsidRPr="00DA3C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A3C78" w:rsidRPr="00DA3C78">
              <w:rPr>
                <w:rFonts w:ascii="Times New Roman" w:eastAsia="Calibri" w:hAnsi="Times New Roman" w:cs="Times New Roman"/>
                <w:sz w:val="28"/>
                <w:szCs w:val="28"/>
              </w:rPr>
              <w:t>ез субъектов малого предпринимательства</w:t>
            </w:r>
            <w:r w:rsidR="0034500A">
              <w:rPr>
                <w:rFonts w:ascii="Times New Roman" w:hAnsi="Times New Roman" w:cs="Times New Roman"/>
                <w:sz w:val="28"/>
                <w:szCs w:val="28"/>
              </w:rPr>
              <w:t xml:space="preserve"> составила 23,6</w:t>
            </w:r>
            <w:r w:rsidR="00FB4228">
              <w:rPr>
                <w:rFonts w:ascii="Times New Roman" w:hAnsi="Times New Roman" w:cs="Times New Roman"/>
                <w:sz w:val="28"/>
                <w:szCs w:val="28"/>
              </w:rPr>
              <w:t xml:space="preserve"> млн. руб., из нее образ</w:t>
            </w:r>
            <w:r w:rsidR="00254F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34500A">
              <w:rPr>
                <w:rFonts w:ascii="Times New Roman" w:hAnsi="Times New Roman" w:cs="Times New Roman"/>
                <w:sz w:val="28"/>
                <w:szCs w:val="28"/>
              </w:rPr>
              <w:t>авшаяся в 2018 г. и ранее – 23</w:t>
            </w:r>
            <w:r w:rsidR="00FB4228">
              <w:rPr>
                <w:rFonts w:ascii="Times New Roman" w:hAnsi="Times New Roman" w:cs="Times New Roman"/>
                <w:sz w:val="28"/>
                <w:szCs w:val="28"/>
              </w:rPr>
              <w:t xml:space="preserve"> млн. руб. Демография. Естественный пр</w:t>
            </w:r>
            <w:r w:rsidR="00404E40">
              <w:rPr>
                <w:rFonts w:ascii="Times New Roman" w:hAnsi="Times New Roman" w:cs="Times New Roman"/>
                <w:sz w:val="28"/>
                <w:szCs w:val="28"/>
              </w:rPr>
              <w:t>ирост населения за январь</w:t>
            </w:r>
            <w:r w:rsidR="0034500A">
              <w:rPr>
                <w:rFonts w:ascii="Times New Roman" w:hAnsi="Times New Roman" w:cs="Times New Roman"/>
                <w:sz w:val="28"/>
                <w:szCs w:val="28"/>
              </w:rPr>
              <w:t>-сентябрь</w:t>
            </w:r>
            <w:r w:rsidR="005E7E05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D30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E05">
              <w:rPr>
                <w:rFonts w:ascii="Times New Roman" w:hAnsi="Times New Roman" w:cs="Times New Roman"/>
                <w:sz w:val="28"/>
                <w:szCs w:val="28"/>
              </w:rPr>
              <w:t xml:space="preserve">года составил </w:t>
            </w:r>
            <w:r w:rsidR="003450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784C">
              <w:rPr>
                <w:rFonts w:ascii="Times New Roman" w:hAnsi="Times New Roman" w:cs="Times New Roman"/>
                <w:sz w:val="28"/>
                <w:szCs w:val="28"/>
              </w:rPr>
              <w:t>4 чел</w:t>
            </w:r>
            <w:r w:rsidR="00FB4228">
              <w:rPr>
                <w:rFonts w:ascii="Times New Roman" w:hAnsi="Times New Roman" w:cs="Times New Roman"/>
                <w:sz w:val="28"/>
                <w:szCs w:val="28"/>
              </w:rPr>
              <w:t xml:space="preserve">. Миграционный отток </w:t>
            </w:r>
            <w:r w:rsidR="0034500A">
              <w:rPr>
                <w:rFonts w:ascii="Times New Roman" w:hAnsi="Times New Roman" w:cs="Times New Roman"/>
                <w:sz w:val="28"/>
                <w:szCs w:val="28"/>
              </w:rPr>
              <w:t>составил 710</w:t>
            </w:r>
            <w:r w:rsidR="00FB422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685994" w:rsidRPr="008A05E8" w:rsidTr="00FB0DED">
        <w:trPr>
          <w:trHeight w:val="289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94" w:rsidRPr="00B256EE" w:rsidRDefault="00685994" w:rsidP="00AB2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56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3. Социальное развитие</w:t>
            </w:r>
          </w:p>
          <w:p w:rsidR="002D7948" w:rsidRPr="00B256EE" w:rsidRDefault="002D7948" w:rsidP="00AB2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61" w:rsidRPr="00417E61" w:rsidRDefault="00417E61" w:rsidP="00417E6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целях создания условий для организации досуга на террито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рии муниципального образования </w:t>
            </w:r>
            <w:r w:rsidRPr="00417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действуют 1 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культуры и 9 филиалов, </w:t>
            </w:r>
            <w:r w:rsidRPr="00417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417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Усинский</w:t>
            </w:r>
            <w:proofErr w:type="spellEnd"/>
            <w:r w:rsidRPr="00417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дворец культуры», МБУК «</w:t>
            </w:r>
            <w:proofErr w:type="spellStart"/>
            <w:r w:rsidRPr="00417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Усинская</w:t>
            </w:r>
            <w:proofErr w:type="spellEnd"/>
            <w:r w:rsidRPr="00417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централизованная библиотечная система» (УЦБС) - координирует деятельность 14 библиотек муниципального образования, из них 3 городских библиотеки и 11 сельских библиотек - филиалов, </w:t>
            </w:r>
            <w:proofErr w:type="spellStart"/>
            <w:r w:rsidRPr="00417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музейно-выставочный центр 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Вортас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». </w:t>
            </w:r>
            <w:r w:rsidRPr="00417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Управление культуры координирует деятельность муниципального бюджетного  учреждения дополнительного образования - «Детская школа искусств» Усинска. Деятельность муниципальных бюджетных учреждений культуры действующих на территории муниципального образования </w:t>
            </w:r>
            <w:r w:rsidRPr="00417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полностью направлена на : модернизацию сети клубных учреждений; предоставление и расширение спектра культурно – досуговых услуг населению, совершенствование форм и методов организации досуга населения; укрепление и развитие материально – технической базы учреждений; сохранение и развитие традиционной культуры,  сохранение кадрового потенциала, обеспечение его </w:t>
            </w:r>
            <w:r w:rsidRPr="00417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417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рофессионального роста, профилактика конфликтов на национальной почве; создание одинаковых условий всем народам на сохранение и развитие национальной культуры, языка.</w:t>
            </w:r>
          </w:p>
          <w:p w:rsidR="00417E61" w:rsidRPr="00417E61" w:rsidRDefault="00417E61" w:rsidP="00417E6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Количество формирований в культурно – досуговых учреждениях увеличилось  до 174, в них занимается 1997 человек.</w:t>
            </w:r>
          </w:p>
          <w:p w:rsidR="00417E61" w:rsidRPr="00417E61" w:rsidRDefault="00417E61" w:rsidP="00417E6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Количество посещений за 2019 год МБУК «</w:t>
            </w:r>
            <w:proofErr w:type="spellStart"/>
            <w:r w:rsidRPr="00417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Усинская</w:t>
            </w:r>
            <w:proofErr w:type="spellEnd"/>
            <w:r w:rsidRPr="00417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централизованная библиотечная система» (УЦБС)  составило</w:t>
            </w:r>
            <w:r w:rsidRPr="00417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209 921 чел. Количество пользователей – 15 151 чел.</w:t>
            </w:r>
          </w:p>
          <w:p w:rsidR="00417E61" w:rsidRPr="00417E61" w:rsidRDefault="00417E61" w:rsidP="00417E6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МБУК  «</w:t>
            </w:r>
            <w:proofErr w:type="spellStart"/>
            <w:r w:rsidRPr="00417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Усинский</w:t>
            </w:r>
            <w:proofErr w:type="spellEnd"/>
            <w:r w:rsidRPr="00417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7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музейно</w:t>
            </w:r>
            <w:proofErr w:type="spellEnd"/>
            <w:r w:rsidRPr="00417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выставочный центр «</w:t>
            </w:r>
            <w:proofErr w:type="spellStart"/>
            <w:r w:rsidRPr="00417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Вортас</w:t>
            </w:r>
            <w:proofErr w:type="spellEnd"/>
            <w:r w:rsidRPr="00417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»: специалисты музея ведут активную работу по привлечению школьников через организацию экскурсий, как основных экспозиций музея, так и просмотру меняющихся выставок </w:t>
            </w:r>
            <w:proofErr w:type="spellStart"/>
            <w:r w:rsidRPr="00417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декаротивно</w:t>
            </w:r>
            <w:proofErr w:type="spellEnd"/>
            <w:r w:rsidRPr="00417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-прикладного творчества. За 2019 год проведено 92 выставки, 251 экскурсия. Число посещений выставок – 7 700 чел. Число посещений выставок вне музея – 13 600 чел. Число массовых мероприятий – 98 ед., в них участников – 4 400 чел. Число культурно-образовательных мероприятий – 202, в них участников – 2000 чел. Число посещений музея всего – 13 700 чел. Количество посещений всего 41 400 человек.</w:t>
            </w:r>
          </w:p>
          <w:p w:rsidR="00417E61" w:rsidRPr="00417E61" w:rsidRDefault="00417E61" w:rsidP="00417E6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ДО «Детская школа искусств» н</w:t>
            </w:r>
            <w:r w:rsidRPr="00417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асчитывает 680 детей, обучающихся вокалу, хореографическому, изобразительному, инструментальному, хоровому творчеству.</w:t>
            </w:r>
          </w:p>
          <w:p w:rsidR="00515F98" w:rsidRPr="00B256EE" w:rsidRDefault="00417E61" w:rsidP="00417E61">
            <w:pPr>
              <w:shd w:val="clear" w:color="auto" w:fill="FFFFFF"/>
              <w:tabs>
                <w:tab w:val="left" w:pos="10803"/>
                <w:tab w:val="left" w:pos="10831"/>
              </w:tabs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Для выполнения плановых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показателей «Дорожной карты» и</w:t>
            </w:r>
            <w:r w:rsidRPr="00417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исполнению «майских» Указов Президента по увеличению заработной платы среднемесячная номинальная начисленная заработная плата на одного работника культуры составил 72 516,0 руб. (Численность – 117,5), а на одного работника дополнительного образования составил 84 282,0 руб. (Численность 36,9).</w:t>
            </w:r>
          </w:p>
        </w:tc>
      </w:tr>
      <w:tr w:rsidR="001F1407" w:rsidRPr="008A05E8" w:rsidTr="002D39D6">
        <w:trPr>
          <w:trHeight w:val="843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07" w:rsidRPr="00B256EE" w:rsidRDefault="00D67E45" w:rsidP="00AB2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4.</w:t>
            </w:r>
            <w:r w:rsidRPr="00B256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Обеспечение безопасности жизнедеятельности населения</w:t>
            </w:r>
          </w:p>
        </w:tc>
        <w:tc>
          <w:tcPr>
            <w:tcW w:w="1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5D6" w:rsidRPr="000275D6" w:rsidRDefault="000275D6" w:rsidP="000275D6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Pr="000275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027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2019 года на территории МО ГО «Усинск»:</w:t>
            </w:r>
          </w:p>
          <w:p w:rsidR="000275D6" w:rsidRPr="000275D6" w:rsidRDefault="000275D6" w:rsidP="000275D6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Происшествий: 0 пострадавших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 xml:space="preserve"> 0.</w:t>
            </w:r>
          </w:p>
          <w:p w:rsidR="000275D6" w:rsidRPr="000275D6" w:rsidRDefault="000275D6" w:rsidP="000275D6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Пожары: 13</w:t>
            </w:r>
            <w:r w:rsidRPr="000275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погибших: 0, пострадавших: 0.</w:t>
            </w:r>
          </w:p>
          <w:p w:rsidR="000275D6" w:rsidRPr="000275D6" w:rsidRDefault="000275D6" w:rsidP="000275D6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Происшествий на водоёмах: 0погибших: 0.</w:t>
            </w:r>
          </w:p>
          <w:p w:rsidR="000275D6" w:rsidRPr="000275D6" w:rsidRDefault="000275D6" w:rsidP="000275D6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Происшествий в лесу: 0, пострадавших: 0, погибших: 0.</w:t>
            </w:r>
          </w:p>
          <w:p w:rsidR="000275D6" w:rsidRPr="000275D6" w:rsidRDefault="000275D6" w:rsidP="0002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bCs/>
                <w:sz w:val="28"/>
                <w:szCs w:val="28"/>
              </w:rPr>
              <w:t>Чрезвычайных ситуаций: 0.</w:t>
            </w:r>
          </w:p>
          <w:p w:rsidR="000275D6" w:rsidRPr="000275D6" w:rsidRDefault="000275D6" w:rsidP="00027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МО ГО «Усинск» за </w:t>
            </w:r>
            <w:r w:rsidRPr="000275D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  <w:r w:rsidRPr="000275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квартал в 2019 году произошло 30 аварий (аварийных ситуаций):7 на объектах теплоснабжения;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275D6">
              <w:rPr>
                <w:rFonts w:ascii="Times New Roman" w:hAnsi="Times New Roman" w:cs="Times New Roman"/>
                <w:bCs/>
                <w:sz w:val="28"/>
                <w:szCs w:val="28"/>
              </w:rPr>
              <w:t>3 на объектах водоснабжения;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275D6">
              <w:rPr>
                <w:rFonts w:ascii="Times New Roman" w:hAnsi="Times New Roman" w:cs="Times New Roman"/>
                <w:bCs/>
                <w:sz w:val="28"/>
                <w:szCs w:val="28"/>
              </w:rPr>
              <w:t>1 на объектах газоснабжения;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275D6">
              <w:rPr>
                <w:rFonts w:ascii="Times New Roman" w:hAnsi="Times New Roman" w:cs="Times New Roman"/>
                <w:bCs/>
                <w:sz w:val="28"/>
                <w:szCs w:val="28"/>
              </w:rPr>
              <w:t>19 на объектах электроснабжения.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275D6">
              <w:rPr>
                <w:rFonts w:ascii="Times New Roman" w:hAnsi="Times New Roman" w:cs="Times New Roman"/>
                <w:bCs/>
                <w:sz w:val="28"/>
                <w:szCs w:val="28"/>
              </w:rPr>
              <w:t>Причиной гибели и травм людей на пожарах явилось недостаточность конструкций и изготовления электрооборудования, неосторожное обращение с огнём.</w:t>
            </w:r>
          </w:p>
          <w:p w:rsidR="000275D6" w:rsidRPr="000275D6" w:rsidRDefault="000275D6" w:rsidP="000275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b/>
                <w:sz w:val="28"/>
                <w:szCs w:val="28"/>
              </w:rPr>
              <w:t>В целях совершенствования организации взаимодействия проведено:</w:t>
            </w:r>
          </w:p>
          <w:p w:rsidR="000275D6" w:rsidRPr="000275D6" w:rsidRDefault="000275D6" w:rsidP="00027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- 3 технических проверки состояния региональной автоматизированной системы централизованного оповещения «Парма» МО ГО «Усинск».</w:t>
            </w:r>
          </w:p>
          <w:p w:rsidR="000275D6" w:rsidRPr="000275D6" w:rsidRDefault="000275D6" w:rsidP="00027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9 тренировок отдел</w:t>
            </w:r>
            <w:r w:rsidR="002D0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ЕДДС Управления ГО и ЧС АМО ГО Усинск» с ФКУ «ЦУКС Главного управления МЧС России по Республике Коми».</w:t>
            </w:r>
          </w:p>
          <w:p w:rsidR="000275D6" w:rsidRPr="000275D6" w:rsidRDefault="000275D6" w:rsidP="000275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b/>
                <w:sz w:val="28"/>
                <w:szCs w:val="28"/>
              </w:rPr>
              <w:t>На объектовом уровне:</w:t>
            </w:r>
          </w:p>
          <w:p w:rsidR="000275D6" w:rsidRPr="000275D6" w:rsidRDefault="000275D6" w:rsidP="00027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- 0 комплексных учений;</w:t>
            </w:r>
          </w:p>
          <w:p w:rsidR="000275D6" w:rsidRPr="000275D6" w:rsidRDefault="000275D6" w:rsidP="00027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- 2 командно-штабная тренировка;</w:t>
            </w:r>
          </w:p>
          <w:p w:rsidR="000275D6" w:rsidRPr="000275D6" w:rsidRDefault="000275D6" w:rsidP="00027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- 0 тактико-специальных учений с формированиями РСЧС;</w:t>
            </w:r>
          </w:p>
          <w:p w:rsidR="000275D6" w:rsidRPr="000275D6" w:rsidRDefault="000275D6" w:rsidP="00027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- 0 тактико-специальных учений с формированиями ГО;</w:t>
            </w:r>
          </w:p>
          <w:p w:rsidR="000275D6" w:rsidRPr="000275D6" w:rsidRDefault="000275D6" w:rsidP="00027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- 0 объектовых тренировок.</w:t>
            </w:r>
          </w:p>
          <w:p w:rsidR="000275D6" w:rsidRPr="000275D6" w:rsidRDefault="000275D6" w:rsidP="000275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0275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 октября</w:t>
            </w:r>
            <w:r w:rsidRPr="000275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0275D6">
              <w:rPr>
                <w:rFonts w:ascii="Times New Roman" w:hAnsi="Times New Roman" w:cs="Times New Roman"/>
                <w:b/>
                <w:sz w:val="28"/>
                <w:szCs w:val="28"/>
              </w:rPr>
              <w:t>командно-штабная</w:t>
            </w:r>
            <w:r w:rsidRPr="000275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тренировка</w:t>
            </w:r>
            <w:r w:rsidRPr="000275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гражданской обороне на территории МО ГО «Усинск» на тему: «Организация выполнения мероприятий по гражданской обороне органами управления и силами РСЧС на территории Российской Федерации»;</w:t>
            </w:r>
          </w:p>
          <w:p w:rsidR="000275D6" w:rsidRPr="000275D6" w:rsidRDefault="000275D6" w:rsidP="00027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27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период с 10 по 11 декабря 2019 года тактико-специальных </w:t>
            </w:r>
            <w:proofErr w:type="spellStart"/>
            <w:r w:rsidRPr="000275D6">
              <w:rPr>
                <w:rFonts w:ascii="Times New Roman" w:hAnsi="Times New Roman" w:cs="Times New Roman"/>
                <w:b/>
                <w:sz w:val="28"/>
                <w:szCs w:val="28"/>
              </w:rPr>
              <w:t>учения</w:t>
            </w: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0275D6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управления и силами Усинского муниципального звена территориальной подсистемы РСЧС Республики Коми по ликвидации чрезвычайной ситуации, связанной с образованием затора на зимней автомобильной дороге «Усть-Уса – Печора» на тему: «Практическая отработка Плана взаимодействия по прикрытию автомобильных дорог муниципального образования городского округа «Усинск».</w:t>
            </w:r>
          </w:p>
          <w:p w:rsidR="000275D6" w:rsidRPr="000275D6" w:rsidRDefault="000275D6" w:rsidP="000275D6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Состояние исполнительной дисциплины по выполнению принятых решений КЧС и ОПБ МО ГО «Усинск» на должном уровне, при наличии не исполненных по каким либо причинам решений КЧС и ОПБ МО ГО «Усинск», исполнители заслушиваются на очередном заседании комиссии.</w:t>
            </w:r>
          </w:p>
          <w:p w:rsidR="000275D6" w:rsidRPr="000275D6" w:rsidRDefault="000275D6" w:rsidP="000275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территории АМО ГО «Усинск» режимы функционирования органов управления, сил и средств Усинского муниципального звена территориальной подсистемы РСЧС Республики Коми «Повышенная готовность» и «Чрезвычайная ситуация» на основании решения КЧС и ОПБМО ГО «Усинск» в 2019 году не вводились.</w:t>
            </w:r>
          </w:p>
          <w:p w:rsidR="000275D6" w:rsidRPr="000275D6" w:rsidRDefault="000275D6" w:rsidP="000275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Положение о КЧС и ОПБ МО ГО «Усинск» и её состав по состоянию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на 01.12.2019 год:</w:t>
            </w:r>
          </w:p>
          <w:p w:rsidR="000275D6" w:rsidRPr="000275D6" w:rsidRDefault="000275D6" w:rsidP="000275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– утверждены постановлением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АМО ГО «Усинск» от 05.06.2019 № 705 «О комиссии по предупреждению и ликвидации чрезвычайных ситуаций и обеспечению пожарной безопасности МО ГО «Усинск» (</w:t>
            </w:r>
            <w:proofErr w:type="spellStart"/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изм.от</w:t>
            </w:r>
            <w:proofErr w:type="spellEnd"/>
            <w:r w:rsidRPr="000275D6">
              <w:rPr>
                <w:rFonts w:ascii="Times New Roman" w:hAnsi="Times New Roman" w:cs="Times New Roman"/>
                <w:sz w:val="28"/>
                <w:szCs w:val="28"/>
              </w:rPr>
              <w:t xml:space="preserve"> 01.11.2019 № 1490).</w:t>
            </w:r>
          </w:p>
          <w:p w:rsidR="000275D6" w:rsidRPr="000275D6" w:rsidRDefault="000275D6" w:rsidP="000275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Распоряжение </w:t>
            </w:r>
            <w:r w:rsidRPr="00027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председателя КЧС и ОПБ МО ГО «Усинск» от 21.08.2019 № 35-р «О группировке сил и средств на ликвидацию чрезвычайных ситуаций на объектах жилищно-коммунального, газового и энергетического комплекса в 2019-2020 г.г., группировка сил и средств</w:t>
            </w:r>
            <w:r w:rsidRPr="00027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для проведения возможных аварийно-спасательных и других неотложных работ</w:t>
            </w:r>
            <w:r w:rsidRPr="00027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включает в себя – 26</w:t>
            </w:r>
            <w:r w:rsidR="008224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27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формирований,–</w:t>
            </w:r>
            <w:proofErr w:type="gramEnd"/>
            <w:r w:rsidRPr="00027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534человек л/с, – 187</w:t>
            </w:r>
            <w:r w:rsidRPr="00027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единиц автомобильной, инженерной и специальной техники.</w:t>
            </w:r>
          </w:p>
          <w:p w:rsidR="000275D6" w:rsidRPr="000275D6" w:rsidRDefault="000275D6" w:rsidP="000275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целях обеспечения безопасности жизнедеятельности населения за </w:t>
            </w:r>
            <w:r w:rsidRPr="000275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0275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квартал 2019 года издано постановлений администрации МО ГО «Усинск»:</w:t>
            </w:r>
          </w:p>
          <w:p w:rsidR="000275D6" w:rsidRPr="000275D6" w:rsidRDefault="000275D6" w:rsidP="00027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Об отмене особого противопожарного режима на территории МО ГО «Усинск» от 07.10.2019 № 1313;</w:t>
            </w:r>
          </w:p>
          <w:p w:rsidR="000275D6" w:rsidRPr="000275D6" w:rsidRDefault="000275D6" w:rsidP="00027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- О внесении изменений в постановление АМО ГО «Усинск» от 20.03.2019 № 365 «О межведомственной комиссии по обследованию и категорированию мест с массовым пребыванием людей на территории МО ГО «Усинск» от 22.10.2019 № 1406;</w:t>
            </w:r>
          </w:p>
          <w:p w:rsidR="000275D6" w:rsidRPr="000275D6" w:rsidRDefault="000275D6" w:rsidP="00027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- О проведении внепланового осмотра защитных сооружений гражданской обороны. Расположенных на территории МО ГО «Усинск» от 22.10.2019 № 1412;</w:t>
            </w:r>
          </w:p>
          <w:p w:rsidR="000275D6" w:rsidRPr="000275D6" w:rsidRDefault="000275D6" w:rsidP="00027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- О пунктах временного размещения населения на территории МО ГО «Усинск» от 23.10.2019 № 1428;</w:t>
            </w:r>
          </w:p>
          <w:p w:rsidR="000275D6" w:rsidRPr="000275D6" w:rsidRDefault="000275D6" w:rsidP="00027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- О внесении изменений в постановление АМО ГО «Усинск» от 24.08.2017 № 1495 «Об организации обучения населения МО ГО «Усинск» мерам пожарной безопасности» от 25.10.2019 № 1449;</w:t>
            </w:r>
          </w:p>
          <w:p w:rsidR="000275D6" w:rsidRPr="000275D6" w:rsidRDefault="000275D6" w:rsidP="00027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- О внесении изменений в пост АМО ГО «Усинск» № от 05.06.2019 № 705 «О комиссии по предупреждению и ликвидации чрезвычайных ситуаций и обеспечению пожарной безопасности МО ГО «Усинск» от 01.11.2019 № 1490;</w:t>
            </w:r>
          </w:p>
          <w:p w:rsidR="000275D6" w:rsidRPr="000275D6" w:rsidRDefault="000275D6" w:rsidP="00027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 внесении изменений в пост. АМО ГО «Усинск» от 12.02.2019 № 163 «Об антитеррористической комиссии МО ГО «Усинск» от 01.11.2019 № 1491;</w:t>
            </w:r>
          </w:p>
          <w:p w:rsidR="000275D6" w:rsidRPr="000275D6" w:rsidRDefault="000275D6" w:rsidP="00027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- О внесении изменений в пост. АМОГО «Усинск» от 23.06.16 № 1113 «О создании рабочей группы по социальной реабилитации лиц, пострадавших в результате террористического акта» от 07.11.2019 № 1509;</w:t>
            </w:r>
          </w:p>
          <w:p w:rsidR="000275D6" w:rsidRPr="000275D6" w:rsidRDefault="000275D6" w:rsidP="00027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- Об утверждении перечня сил и средств постоянной готовности Усинского муниципального звена территориальной подсистемы единой государственной системы предупреждения и ликвидации чрезвычайных ситуаций РК» от 12.11.2019 № 1527;</w:t>
            </w:r>
          </w:p>
          <w:p w:rsidR="000275D6" w:rsidRPr="000275D6" w:rsidRDefault="000275D6" w:rsidP="00027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- Об утверждении Перечня рекомендованных первичных средств тушения пожаров и противопожарного инвентаря на территории МО ГО «Усинск» от 1811.2019. № 1562;</w:t>
            </w:r>
          </w:p>
          <w:p w:rsidR="000275D6" w:rsidRPr="000275D6" w:rsidRDefault="000275D6" w:rsidP="00027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- Об утверждении муниципальной программы «Обеспечение безопасности жизнедеятельности населения» от 26.12.2019 № 1849.</w:t>
            </w:r>
          </w:p>
          <w:p w:rsidR="000275D6" w:rsidRPr="000275D6" w:rsidRDefault="000275D6" w:rsidP="000275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целях обеспечения безопасности жизнедеятельности населения за </w:t>
            </w:r>
            <w:r w:rsidRPr="000275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0275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квартал 2019 года издано распоряжений председателя КЧС и ОПМПБ МО ГО «Усинск»:</w:t>
            </w:r>
          </w:p>
          <w:p w:rsidR="000275D6" w:rsidRPr="000275D6" w:rsidRDefault="000275D6" w:rsidP="00027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- «О проведении комплексной проверки системы оповещения и информирования населения МО ГО «Усинск» по сигналам гражданской обороны, при угрозе возникновения или возникновения чрезвычайных ситуаций природного и техногенного характера» от 22.10.2019 № 44-р;</w:t>
            </w:r>
          </w:p>
          <w:p w:rsidR="000275D6" w:rsidRPr="000275D6" w:rsidRDefault="000275D6" w:rsidP="00027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 xml:space="preserve">- «О мерах по предупреждению и ликвидации </w:t>
            </w:r>
            <w:bookmarkStart w:id="0" w:name="_GoBack"/>
            <w:bookmarkEnd w:id="0"/>
            <w:r w:rsidR="00822447" w:rsidRPr="000275D6">
              <w:rPr>
                <w:rFonts w:ascii="Times New Roman" w:hAnsi="Times New Roman" w:cs="Times New Roman"/>
                <w:sz w:val="28"/>
                <w:szCs w:val="28"/>
              </w:rPr>
              <w:t>возможных чрезвычайных ситуаций,</w:t>
            </w: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перебоями по подаче электроэнергии в период проведения ремонтных работ на ВЛ 220 </w:t>
            </w:r>
            <w:proofErr w:type="spellStart"/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0275D6">
              <w:rPr>
                <w:rFonts w:ascii="Times New Roman" w:hAnsi="Times New Roman" w:cs="Times New Roman"/>
                <w:sz w:val="28"/>
                <w:szCs w:val="28"/>
              </w:rPr>
              <w:t xml:space="preserve"> «Печора-</w:t>
            </w:r>
            <w:proofErr w:type="spellStart"/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Усинская</w:t>
            </w:r>
            <w:proofErr w:type="spellEnd"/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» с 30 октября по 1 ноября 2019 года» от 29.10.2019 № 45-р;</w:t>
            </w:r>
          </w:p>
          <w:p w:rsidR="000275D6" w:rsidRPr="000275D6" w:rsidRDefault="000275D6" w:rsidP="00027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- «О мерах по предупреждению и ликвидации возможных чрезвычайных ситуаций связанных со снижением надёжности энергоснабжения в период проведения ремонтных работ на объектах Филиала ПАО «ФСК ЕЭС» Северное ПМЭС с 12 ноября по 17 декабря 2019 года» от 11.11.2019 № 46-р;</w:t>
            </w:r>
          </w:p>
          <w:p w:rsidR="000275D6" w:rsidRPr="000275D6" w:rsidRDefault="000275D6" w:rsidP="00027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- «О выезде постоянного действующей комиссии по приёмке нарушенных и загрязнённых нефтью и нефтепродуктами земель на территории МО ГО «Усинск» после проведения восстановительных работ» от 13.11.2019 № 47-р;</w:t>
            </w:r>
          </w:p>
          <w:p w:rsidR="000275D6" w:rsidRPr="000275D6" w:rsidRDefault="000275D6" w:rsidP="00027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 xml:space="preserve">- «О создании комиссии для принятия зачётов на допуск дежурно-диспетчерского персонала отдела единой дежурно-диспетчерской службы АМО ГО «Усинск» к несению </w:t>
            </w:r>
            <w:r w:rsidRPr="00027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оперативного дежурства» от 20.11.2019 № 48-р;</w:t>
            </w:r>
          </w:p>
          <w:p w:rsidR="000275D6" w:rsidRPr="000275D6" w:rsidRDefault="000275D6" w:rsidP="00027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- «О мерах по предупреждению чрезвычайных ситуаций в период подготовки и проведению Новогодних и рождественских праздников» от 25.11.2019 № 49-р;</w:t>
            </w:r>
          </w:p>
          <w:p w:rsidR="000275D6" w:rsidRPr="000275D6" w:rsidRDefault="000275D6" w:rsidP="00027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- «О выезде оперативной группы комиссии по предупреждению и ликвидации чрезвычайных ситуаций и обеспечению пожарной безопасности МО ГО «Усинск» от 25.11.2019 № 50-р;</w:t>
            </w:r>
          </w:p>
          <w:p w:rsidR="000275D6" w:rsidRPr="000275D6" w:rsidRDefault="000275D6" w:rsidP="00027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 xml:space="preserve">- «О допуске дежурно-диспетчерского персонала отдела единой дежурно-диспетчерской службы МО ГО «Усинск» к несению оперативного дежурства на </w:t>
            </w:r>
            <w:r w:rsidRPr="000275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полугодие 2020 года» от 27.11.2019 № 51-р;</w:t>
            </w:r>
          </w:p>
          <w:p w:rsidR="000275D6" w:rsidRPr="000275D6" w:rsidRDefault="000275D6" w:rsidP="00027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- «О проведении командно-штабного учения по ликвидации последствий чрезвычайных ситуаций на объектах транспортной инфраструктуры» от 06.12.2019 № 52-р;</w:t>
            </w:r>
          </w:p>
          <w:p w:rsidR="000275D6" w:rsidRPr="000275D6" w:rsidRDefault="000275D6" w:rsidP="00027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- «О мерах по предупреждению и ликвидации возможных чрезвычайных связанных с перебоями в работе объектов жизнеобеспечения в период прохождения неблагоприятных погодных явлений с 6 по 9 декабря 2019 года» от 06.12.2019 № 53-р;</w:t>
            </w:r>
          </w:p>
          <w:p w:rsidR="000275D6" w:rsidRPr="000275D6" w:rsidRDefault="000275D6" w:rsidP="00027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- «О выезде оперативной группы комиссии по предупреждению и ликвидации чрезвычайной ситуаций и обеспечению пожарной безопасности муниципального образования городского округа «Усинск» от 11.12.2019 № 54-р;</w:t>
            </w:r>
          </w:p>
          <w:p w:rsidR="000275D6" w:rsidRPr="000275D6" w:rsidRDefault="000275D6" w:rsidP="00027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- «О назначении начальников ПВР пострадавшего населения при ЧС природного и техногенного характера на территории МО ГО "Усинск"» от 13.12.2019 № 55-р;</w:t>
            </w:r>
          </w:p>
          <w:p w:rsidR="000275D6" w:rsidRPr="000275D6" w:rsidRDefault="000275D6" w:rsidP="00027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- «О выезде постоянно действующей комиссии по приёмке нарушенных и загрязнённых нефтью и нефтепродуктами земель на территории МО ГО «Усинск» после проведения восстановительных работ» от 17.12.2019 № 56-р;</w:t>
            </w:r>
          </w:p>
          <w:p w:rsidR="000275D6" w:rsidRPr="000275D6" w:rsidRDefault="000275D6" w:rsidP="00027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- «Об определении места для запуска салютов, фейерверков и применения пиротехники на территории МО ГО "Усинск"» от 19.12.2019 № 57-р;</w:t>
            </w:r>
          </w:p>
          <w:p w:rsidR="001F1407" w:rsidRPr="000275D6" w:rsidRDefault="000275D6" w:rsidP="00027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- «Об итогах деятельности Усинского муниципального звена территориальной подсистемы единой государственной системы 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Республики Коми в области защиты населения и территории от чрезвычайных ситуаций мирного и военного времени в 2019 году и о задачах на 2020 год» от 24.12.2019 № 58-р.</w:t>
            </w:r>
          </w:p>
        </w:tc>
      </w:tr>
      <w:tr w:rsidR="001F1407" w:rsidRPr="008A05E8" w:rsidTr="001F1407">
        <w:trPr>
          <w:trHeight w:val="289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07" w:rsidRPr="00500E1D" w:rsidRDefault="001F1407" w:rsidP="00AB2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0E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5. Развитие системы муниципального управления</w:t>
            </w:r>
          </w:p>
        </w:tc>
        <w:tc>
          <w:tcPr>
            <w:tcW w:w="1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60" w:rsidRPr="00923354" w:rsidRDefault="00417E61" w:rsidP="00027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C0760" w:rsidRPr="00923354"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07.05.2012 N 601 "Об основных направлениях совершенствования системы государственного управления" - Комитет работает по 2</w:t>
            </w:r>
            <w:r w:rsidR="004C07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0760" w:rsidRPr="00923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760" w:rsidRPr="00923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административному регламенту по предоставлению муниципальных услуг гражданам, физическим и юридическим лицам.</w:t>
            </w:r>
          </w:p>
          <w:p w:rsidR="004C0760" w:rsidRDefault="00417E61" w:rsidP="00027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C0760" w:rsidRPr="00923354"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07.05.2012 N 600 "О мерах по обеспечению граждан Российской Федерации доступным и комфортным жильем и повышению качест</w:t>
            </w:r>
            <w:r w:rsidR="004C0760">
              <w:rPr>
                <w:rFonts w:ascii="Times New Roman" w:hAnsi="Times New Roman" w:cs="Times New Roman"/>
                <w:sz w:val="28"/>
                <w:szCs w:val="28"/>
              </w:rPr>
              <w:t>ва жилищно-коммунальных услуг":</w:t>
            </w:r>
          </w:p>
          <w:p w:rsidR="001F1407" w:rsidRPr="002D7948" w:rsidRDefault="004C0760" w:rsidP="000275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498">
              <w:rPr>
                <w:rFonts w:ascii="Times New Roman" w:hAnsi="Times New Roman" w:cs="Times New Roman"/>
                <w:sz w:val="28"/>
                <w:szCs w:val="28"/>
              </w:rPr>
              <w:t>По состоянию на 01.</w:t>
            </w:r>
            <w:r w:rsidR="00534B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B249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B2498">
              <w:rPr>
                <w:rFonts w:ascii="Times New Roman" w:hAnsi="Times New Roman" w:cs="Times New Roman"/>
                <w:sz w:val="28"/>
                <w:szCs w:val="28"/>
              </w:rPr>
              <w:t xml:space="preserve"> г. предоставлено в собственность бесплатно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2498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 льготной категории граждан имею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3 и более детей</w:t>
            </w:r>
            <w:r w:rsidR="00534B54">
              <w:rPr>
                <w:rFonts w:ascii="Times New Roman" w:hAnsi="Times New Roman" w:cs="Times New Roman"/>
                <w:sz w:val="28"/>
                <w:szCs w:val="28"/>
              </w:rPr>
              <w:t xml:space="preserve"> и 1 земельный участок инвалиду.</w:t>
            </w:r>
          </w:p>
        </w:tc>
      </w:tr>
      <w:tr w:rsidR="001F1407" w:rsidRPr="008A05E8" w:rsidTr="00F20703">
        <w:trPr>
          <w:trHeight w:val="53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07" w:rsidRPr="002D7948" w:rsidRDefault="001F1407" w:rsidP="00AB2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7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Раздел 6. Оценка Общественного совета при муниципальном образовании</w:t>
            </w:r>
          </w:p>
        </w:tc>
        <w:tc>
          <w:tcPr>
            <w:tcW w:w="1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407" w:rsidRPr="002D7948" w:rsidRDefault="00F20703" w:rsidP="00F207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70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</w:tr>
      <w:tr w:rsidR="001F1407" w:rsidRPr="00AB2D64" w:rsidTr="001F1407">
        <w:trPr>
          <w:trHeight w:val="289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07" w:rsidRPr="00184D03" w:rsidRDefault="001F1407" w:rsidP="00AB2D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4D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7. Оценка Совета муниципального образования</w:t>
            </w:r>
          </w:p>
        </w:tc>
        <w:tc>
          <w:tcPr>
            <w:tcW w:w="1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07" w:rsidRPr="00C25CCD" w:rsidRDefault="000275D6" w:rsidP="00184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184D03" w:rsidRPr="00C25CCD">
              <w:rPr>
                <w:rFonts w:ascii="Times New Roman" w:hAnsi="Times New Roman" w:cs="Times New Roman"/>
                <w:sz w:val="28"/>
                <w:szCs w:val="28"/>
              </w:rPr>
              <w:t>июня 2019 года был заслушан Отчет</w:t>
            </w:r>
            <w:r w:rsidR="00224135" w:rsidRPr="00C25CCD">
              <w:rPr>
                <w:rFonts w:ascii="Times New Roman" w:hAnsi="Times New Roman" w:cs="Times New Roman"/>
                <w:sz w:val="28"/>
                <w:szCs w:val="28"/>
              </w:rPr>
              <w:t xml:space="preserve"> Главы МО ГО - руководителя администрации МО ГО «Усинск» о результатах своей деятельности и деятельности администрации МО ГО «Усинск» за 2018 год</w:t>
            </w:r>
            <w:r w:rsidR="00184D03" w:rsidRPr="00C25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4135" w:rsidRPr="00C2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C02CF" w:rsidRPr="00AB2D64" w:rsidRDefault="007C02CF" w:rsidP="00AB2D6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C02CF" w:rsidRPr="00AB2D64" w:rsidSect="008104C5">
      <w:pgSz w:w="16838" w:h="11906" w:orient="landscape"/>
      <w:pgMar w:top="851" w:right="851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3194"/>
    <w:multiLevelType w:val="hybridMultilevel"/>
    <w:tmpl w:val="7164A898"/>
    <w:lvl w:ilvl="0" w:tplc="2E782B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42734F"/>
    <w:multiLevelType w:val="hybridMultilevel"/>
    <w:tmpl w:val="8AD21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588C"/>
    <w:multiLevelType w:val="hybridMultilevel"/>
    <w:tmpl w:val="787C8E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10AA1"/>
    <w:multiLevelType w:val="hybridMultilevel"/>
    <w:tmpl w:val="A462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8552D"/>
    <w:multiLevelType w:val="hybridMultilevel"/>
    <w:tmpl w:val="B40CDF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032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28D19ED"/>
    <w:multiLevelType w:val="hybridMultilevel"/>
    <w:tmpl w:val="A2B0D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63182"/>
    <w:multiLevelType w:val="hybridMultilevel"/>
    <w:tmpl w:val="BF34CED8"/>
    <w:lvl w:ilvl="0" w:tplc="C25AB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F673F"/>
    <w:multiLevelType w:val="hybridMultilevel"/>
    <w:tmpl w:val="5C768046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9" w15:restartNumberingAfterBreak="0">
    <w:nsid w:val="4E1F4F09"/>
    <w:multiLevelType w:val="hybridMultilevel"/>
    <w:tmpl w:val="18FCCE9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0B02930"/>
    <w:multiLevelType w:val="hybridMultilevel"/>
    <w:tmpl w:val="8D08CF5C"/>
    <w:lvl w:ilvl="0" w:tplc="5A7A5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4A443E"/>
    <w:multiLevelType w:val="hybridMultilevel"/>
    <w:tmpl w:val="A4E22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B54D4"/>
    <w:multiLevelType w:val="multilevel"/>
    <w:tmpl w:val="1A18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469C5"/>
    <w:multiLevelType w:val="hybridMultilevel"/>
    <w:tmpl w:val="555E7992"/>
    <w:lvl w:ilvl="0" w:tplc="D0CE2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C46699F"/>
    <w:multiLevelType w:val="hybridMultilevel"/>
    <w:tmpl w:val="815C3A02"/>
    <w:lvl w:ilvl="0" w:tplc="EFD08E8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12"/>
  </w:num>
  <w:num w:numId="11">
    <w:abstractNumId w:val="10"/>
  </w:num>
  <w:num w:numId="12">
    <w:abstractNumId w:val="5"/>
  </w:num>
  <w:num w:numId="13">
    <w:abstractNumId w:val="9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8C8"/>
    <w:rsid w:val="00010F73"/>
    <w:rsid w:val="0001795B"/>
    <w:rsid w:val="000204B0"/>
    <w:rsid w:val="0002328D"/>
    <w:rsid w:val="00025AEC"/>
    <w:rsid w:val="000275D6"/>
    <w:rsid w:val="00033E06"/>
    <w:rsid w:val="00034128"/>
    <w:rsid w:val="00034B9B"/>
    <w:rsid w:val="00034CA2"/>
    <w:rsid w:val="0004498D"/>
    <w:rsid w:val="00050AFD"/>
    <w:rsid w:val="00052391"/>
    <w:rsid w:val="0006134D"/>
    <w:rsid w:val="00064CD7"/>
    <w:rsid w:val="00064F5F"/>
    <w:rsid w:val="00065693"/>
    <w:rsid w:val="00072B04"/>
    <w:rsid w:val="00075B35"/>
    <w:rsid w:val="00076210"/>
    <w:rsid w:val="00080A4E"/>
    <w:rsid w:val="00081A0B"/>
    <w:rsid w:val="00083CB2"/>
    <w:rsid w:val="00085235"/>
    <w:rsid w:val="000A146B"/>
    <w:rsid w:val="000A3734"/>
    <w:rsid w:val="000A5822"/>
    <w:rsid w:val="000B41C3"/>
    <w:rsid w:val="000B5589"/>
    <w:rsid w:val="000B69EF"/>
    <w:rsid w:val="000C5C75"/>
    <w:rsid w:val="000D756C"/>
    <w:rsid w:val="000E179F"/>
    <w:rsid w:val="000E2731"/>
    <w:rsid w:val="000F085B"/>
    <w:rsid w:val="000F08E2"/>
    <w:rsid w:val="000F200D"/>
    <w:rsid w:val="00107B15"/>
    <w:rsid w:val="00112F49"/>
    <w:rsid w:val="00116A2E"/>
    <w:rsid w:val="00137205"/>
    <w:rsid w:val="00151D00"/>
    <w:rsid w:val="0015330C"/>
    <w:rsid w:val="001579CD"/>
    <w:rsid w:val="00174585"/>
    <w:rsid w:val="0018159D"/>
    <w:rsid w:val="00184D03"/>
    <w:rsid w:val="00192F75"/>
    <w:rsid w:val="00196107"/>
    <w:rsid w:val="00196C16"/>
    <w:rsid w:val="001A30E6"/>
    <w:rsid w:val="001A3A37"/>
    <w:rsid w:val="001A4FE4"/>
    <w:rsid w:val="001A52C5"/>
    <w:rsid w:val="001B2C7A"/>
    <w:rsid w:val="001B41F8"/>
    <w:rsid w:val="001C09F1"/>
    <w:rsid w:val="001C2B17"/>
    <w:rsid w:val="001C2C27"/>
    <w:rsid w:val="001C436E"/>
    <w:rsid w:val="001C4C17"/>
    <w:rsid w:val="001C525B"/>
    <w:rsid w:val="001D675D"/>
    <w:rsid w:val="001E6504"/>
    <w:rsid w:val="001F13C8"/>
    <w:rsid w:val="001F1407"/>
    <w:rsid w:val="001F1A23"/>
    <w:rsid w:val="001F1E1B"/>
    <w:rsid w:val="001F2E28"/>
    <w:rsid w:val="001F6899"/>
    <w:rsid w:val="00201224"/>
    <w:rsid w:val="002017D1"/>
    <w:rsid w:val="00210F0A"/>
    <w:rsid w:val="00211EC5"/>
    <w:rsid w:val="002122EF"/>
    <w:rsid w:val="00213C7C"/>
    <w:rsid w:val="00214120"/>
    <w:rsid w:val="00222241"/>
    <w:rsid w:val="00224135"/>
    <w:rsid w:val="00224AB5"/>
    <w:rsid w:val="00232A67"/>
    <w:rsid w:val="00232C2B"/>
    <w:rsid w:val="00251E8D"/>
    <w:rsid w:val="002542C5"/>
    <w:rsid w:val="00254F1A"/>
    <w:rsid w:val="00261CCF"/>
    <w:rsid w:val="002654FA"/>
    <w:rsid w:val="00267171"/>
    <w:rsid w:val="00274B11"/>
    <w:rsid w:val="00275252"/>
    <w:rsid w:val="00276EF1"/>
    <w:rsid w:val="002841B5"/>
    <w:rsid w:val="002861EA"/>
    <w:rsid w:val="00292F75"/>
    <w:rsid w:val="00297430"/>
    <w:rsid w:val="002A1668"/>
    <w:rsid w:val="002A668C"/>
    <w:rsid w:val="002A713A"/>
    <w:rsid w:val="002B27EC"/>
    <w:rsid w:val="002C2A2E"/>
    <w:rsid w:val="002C60EA"/>
    <w:rsid w:val="002C6587"/>
    <w:rsid w:val="002D0423"/>
    <w:rsid w:val="002D313A"/>
    <w:rsid w:val="002D39D6"/>
    <w:rsid w:val="002D7948"/>
    <w:rsid w:val="002E0F08"/>
    <w:rsid w:val="002E2F83"/>
    <w:rsid w:val="002E3826"/>
    <w:rsid w:val="002E5363"/>
    <w:rsid w:val="0030202D"/>
    <w:rsid w:val="003031CC"/>
    <w:rsid w:val="00305A0D"/>
    <w:rsid w:val="00313FAE"/>
    <w:rsid w:val="00315D57"/>
    <w:rsid w:val="00317477"/>
    <w:rsid w:val="003203A0"/>
    <w:rsid w:val="00331015"/>
    <w:rsid w:val="0033345A"/>
    <w:rsid w:val="00336383"/>
    <w:rsid w:val="0034500A"/>
    <w:rsid w:val="00351A70"/>
    <w:rsid w:val="00351FEA"/>
    <w:rsid w:val="0035504B"/>
    <w:rsid w:val="00360073"/>
    <w:rsid w:val="003619F0"/>
    <w:rsid w:val="0036299F"/>
    <w:rsid w:val="003636AF"/>
    <w:rsid w:val="00370CEF"/>
    <w:rsid w:val="00373F8E"/>
    <w:rsid w:val="00380870"/>
    <w:rsid w:val="0038315C"/>
    <w:rsid w:val="00392478"/>
    <w:rsid w:val="003A3E0C"/>
    <w:rsid w:val="003A75C5"/>
    <w:rsid w:val="003B4E8E"/>
    <w:rsid w:val="003B5A62"/>
    <w:rsid w:val="003C3720"/>
    <w:rsid w:val="003C7BE1"/>
    <w:rsid w:val="003D1701"/>
    <w:rsid w:val="003D179F"/>
    <w:rsid w:val="003E6B8E"/>
    <w:rsid w:val="003F0AD6"/>
    <w:rsid w:val="00404B04"/>
    <w:rsid w:val="00404E40"/>
    <w:rsid w:val="00417E61"/>
    <w:rsid w:val="00420F87"/>
    <w:rsid w:val="0042174A"/>
    <w:rsid w:val="004226DA"/>
    <w:rsid w:val="00424DD2"/>
    <w:rsid w:val="0042699E"/>
    <w:rsid w:val="00432A97"/>
    <w:rsid w:val="00441083"/>
    <w:rsid w:val="00445925"/>
    <w:rsid w:val="004516E2"/>
    <w:rsid w:val="004562E2"/>
    <w:rsid w:val="00460B7A"/>
    <w:rsid w:val="00480D3D"/>
    <w:rsid w:val="00481D9C"/>
    <w:rsid w:val="0048497E"/>
    <w:rsid w:val="00486A24"/>
    <w:rsid w:val="004931E1"/>
    <w:rsid w:val="00496A0B"/>
    <w:rsid w:val="004A06E4"/>
    <w:rsid w:val="004A47D5"/>
    <w:rsid w:val="004B282B"/>
    <w:rsid w:val="004B7CAF"/>
    <w:rsid w:val="004C0760"/>
    <w:rsid w:val="004C0E28"/>
    <w:rsid w:val="004D1E78"/>
    <w:rsid w:val="004D3763"/>
    <w:rsid w:val="004D3DC4"/>
    <w:rsid w:val="004D6B5A"/>
    <w:rsid w:val="004D7A8A"/>
    <w:rsid w:val="004E779E"/>
    <w:rsid w:val="004F01E3"/>
    <w:rsid w:val="004F1FAE"/>
    <w:rsid w:val="004F5B2E"/>
    <w:rsid w:val="00500E1D"/>
    <w:rsid w:val="00510C2A"/>
    <w:rsid w:val="00511935"/>
    <w:rsid w:val="00512A60"/>
    <w:rsid w:val="00515F98"/>
    <w:rsid w:val="00520EAC"/>
    <w:rsid w:val="00531544"/>
    <w:rsid w:val="00531E46"/>
    <w:rsid w:val="00532BCF"/>
    <w:rsid w:val="00534B54"/>
    <w:rsid w:val="00536D94"/>
    <w:rsid w:val="00536EBE"/>
    <w:rsid w:val="0054213F"/>
    <w:rsid w:val="00543949"/>
    <w:rsid w:val="005440D7"/>
    <w:rsid w:val="0055417E"/>
    <w:rsid w:val="00554354"/>
    <w:rsid w:val="00561A55"/>
    <w:rsid w:val="005777B3"/>
    <w:rsid w:val="00583FAE"/>
    <w:rsid w:val="005879EB"/>
    <w:rsid w:val="005A0B15"/>
    <w:rsid w:val="005A16C1"/>
    <w:rsid w:val="005A33EE"/>
    <w:rsid w:val="005A6C74"/>
    <w:rsid w:val="005A7F47"/>
    <w:rsid w:val="005B44DE"/>
    <w:rsid w:val="005B48D4"/>
    <w:rsid w:val="005C026A"/>
    <w:rsid w:val="005C0CE5"/>
    <w:rsid w:val="005C33F0"/>
    <w:rsid w:val="005C4509"/>
    <w:rsid w:val="005D02C7"/>
    <w:rsid w:val="005D3A9A"/>
    <w:rsid w:val="005D7C6A"/>
    <w:rsid w:val="005E10FA"/>
    <w:rsid w:val="005E1B1F"/>
    <w:rsid w:val="005E416B"/>
    <w:rsid w:val="005E42EB"/>
    <w:rsid w:val="005E7E05"/>
    <w:rsid w:val="006012FD"/>
    <w:rsid w:val="00607AE8"/>
    <w:rsid w:val="00620C32"/>
    <w:rsid w:val="0062168D"/>
    <w:rsid w:val="00622DF3"/>
    <w:rsid w:val="0063602D"/>
    <w:rsid w:val="00650B65"/>
    <w:rsid w:val="00652463"/>
    <w:rsid w:val="006537DB"/>
    <w:rsid w:val="00653EC5"/>
    <w:rsid w:val="006577A2"/>
    <w:rsid w:val="0066396A"/>
    <w:rsid w:val="00663FAC"/>
    <w:rsid w:val="0066536A"/>
    <w:rsid w:val="006732A2"/>
    <w:rsid w:val="00673942"/>
    <w:rsid w:val="00675948"/>
    <w:rsid w:val="00676C7A"/>
    <w:rsid w:val="00685994"/>
    <w:rsid w:val="00685B6D"/>
    <w:rsid w:val="00687AC9"/>
    <w:rsid w:val="006952BD"/>
    <w:rsid w:val="006A0608"/>
    <w:rsid w:val="006A4A44"/>
    <w:rsid w:val="006A6363"/>
    <w:rsid w:val="006A6511"/>
    <w:rsid w:val="006B07CE"/>
    <w:rsid w:val="006B4837"/>
    <w:rsid w:val="006B51E0"/>
    <w:rsid w:val="006C6947"/>
    <w:rsid w:val="006D3C1E"/>
    <w:rsid w:val="00700C81"/>
    <w:rsid w:val="00707A8B"/>
    <w:rsid w:val="00717E85"/>
    <w:rsid w:val="007205C1"/>
    <w:rsid w:val="00721BB0"/>
    <w:rsid w:val="007232AA"/>
    <w:rsid w:val="00725351"/>
    <w:rsid w:val="00734A14"/>
    <w:rsid w:val="0073570F"/>
    <w:rsid w:val="007542E2"/>
    <w:rsid w:val="0075541A"/>
    <w:rsid w:val="00755BCE"/>
    <w:rsid w:val="00760C64"/>
    <w:rsid w:val="0076473E"/>
    <w:rsid w:val="007728E6"/>
    <w:rsid w:val="00773E1B"/>
    <w:rsid w:val="007770C3"/>
    <w:rsid w:val="0078184A"/>
    <w:rsid w:val="0079643C"/>
    <w:rsid w:val="007A04E1"/>
    <w:rsid w:val="007A1AC4"/>
    <w:rsid w:val="007A6E06"/>
    <w:rsid w:val="007A736C"/>
    <w:rsid w:val="007C02CF"/>
    <w:rsid w:val="007C247D"/>
    <w:rsid w:val="007C3D13"/>
    <w:rsid w:val="007D0F1E"/>
    <w:rsid w:val="007D3210"/>
    <w:rsid w:val="007D3DD2"/>
    <w:rsid w:val="007D4DA3"/>
    <w:rsid w:val="007E0F45"/>
    <w:rsid w:val="007F0926"/>
    <w:rsid w:val="007F1CC8"/>
    <w:rsid w:val="007F2930"/>
    <w:rsid w:val="008104C5"/>
    <w:rsid w:val="00812F79"/>
    <w:rsid w:val="00817110"/>
    <w:rsid w:val="00820A58"/>
    <w:rsid w:val="00822447"/>
    <w:rsid w:val="008266C4"/>
    <w:rsid w:val="008353AF"/>
    <w:rsid w:val="00843CBB"/>
    <w:rsid w:val="00845FF4"/>
    <w:rsid w:val="008472BE"/>
    <w:rsid w:val="00853098"/>
    <w:rsid w:val="00870EEF"/>
    <w:rsid w:val="008731D3"/>
    <w:rsid w:val="0087355C"/>
    <w:rsid w:val="00875282"/>
    <w:rsid w:val="0087605A"/>
    <w:rsid w:val="008821CE"/>
    <w:rsid w:val="00883578"/>
    <w:rsid w:val="00885A4B"/>
    <w:rsid w:val="008A05E8"/>
    <w:rsid w:val="008A78BC"/>
    <w:rsid w:val="008B784C"/>
    <w:rsid w:val="008C3F80"/>
    <w:rsid w:val="008C6BA1"/>
    <w:rsid w:val="008C6BEB"/>
    <w:rsid w:val="008D5EB3"/>
    <w:rsid w:val="008D7422"/>
    <w:rsid w:val="008E1053"/>
    <w:rsid w:val="008F3A17"/>
    <w:rsid w:val="008F470E"/>
    <w:rsid w:val="008F758A"/>
    <w:rsid w:val="00903BC5"/>
    <w:rsid w:val="009066E7"/>
    <w:rsid w:val="00906890"/>
    <w:rsid w:val="009123C4"/>
    <w:rsid w:val="00915935"/>
    <w:rsid w:val="00916D09"/>
    <w:rsid w:val="00923246"/>
    <w:rsid w:val="00925FB8"/>
    <w:rsid w:val="00935E45"/>
    <w:rsid w:val="00936AB3"/>
    <w:rsid w:val="00941F16"/>
    <w:rsid w:val="00942679"/>
    <w:rsid w:val="00947B6E"/>
    <w:rsid w:val="0095007E"/>
    <w:rsid w:val="009528EB"/>
    <w:rsid w:val="0095369E"/>
    <w:rsid w:val="009550D1"/>
    <w:rsid w:val="009612E9"/>
    <w:rsid w:val="00971DE7"/>
    <w:rsid w:val="009742BD"/>
    <w:rsid w:val="00975C56"/>
    <w:rsid w:val="00980F3F"/>
    <w:rsid w:val="009A44B0"/>
    <w:rsid w:val="009A4689"/>
    <w:rsid w:val="009A4F66"/>
    <w:rsid w:val="009B2D59"/>
    <w:rsid w:val="009B2E2B"/>
    <w:rsid w:val="009B3CCE"/>
    <w:rsid w:val="009C1221"/>
    <w:rsid w:val="009C566B"/>
    <w:rsid w:val="009C6E93"/>
    <w:rsid w:val="009D2730"/>
    <w:rsid w:val="009D3EA4"/>
    <w:rsid w:val="009D7029"/>
    <w:rsid w:val="009E0F20"/>
    <w:rsid w:val="009E71A7"/>
    <w:rsid w:val="009E7A43"/>
    <w:rsid w:val="009F2458"/>
    <w:rsid w:val="00A13642"/>
    <w:rsid w:val="00A144E4"/>
    <w:rsid w:val="00A210B3"/>
    <w:rsid w:val="00A23167"/>
    <w:rsid w:val="00A23AC5"/>
    <w:rsid w:val="00A317AA"/>
    <w:rsid w:val="00A33710"/>
    <w:rsid w:val="00A40677"/>
    <w:rsid w:val="00A40EF8"/>
    <w:rsid w:val="00A40F3F"/>
    <w:rsid w:val="00A46B07"/>
    <w:rsid w:val="00A470D0"/>
    <w:rsid w:val="00A5286B"/>
    <w:rsid w:val="00A63D88"/>
    <w:rsid w:val="00A64553"/>
    <w:rsid w:val="00A740D0"/>
    <w:rsid w:val="00A75055"/>
    <w:rsid w:val="00A85748"/>
    <w:rsid w:val="00A95B5F"/>
    <w:rsid w:val="00AA51EB"/>
    <w:rsid w:val="00AA7F05"/>
    <w:rsid w:val="00AB1829"/>
    <w:rsid w:val="00AB2D64"/>
    <w:rsid w:val="00AC28DA"/>
    <w:rsid w:val="00AC606C"/>
    <w:rsid w:val="00AC70AB"/>
    <w:rsid w:val="00AE0D64"/>
    <w:rsid w:val="00AE4556"/>
    <w:rsid w:val="00AE4913"/>
    <w:rsid w:val="00AF480E"/>
    <w:rsid w:val="00B012E5"/>
    <w:rsid w:val="00B05491"/>
    <w:rsid w:val="00B153B2"/>
    <w:rsid w:val="00B214B1"/>
    <w:rsid w:val="00B21BF8"/>
    <w:rsid w:val="00B256EE"/>
    <w:rsid w:val="00B279BE"/>
    <w:rsid w:val="00B30B41"/>
    <w:rsid w:val="00B31543"/>
    <w:rsid w:val="00B41965"/>
    <w:rsid w:val="00B427A2"/>
    <w:rsid w:val="00B628D3"/>
    <w:rsid w:val="00B630A5"/>
    <w:rsid w:val="00B80196"/>
    <w:rsid w:val="00B83991"/>
    <w:rsid w:val="00B926C9"/>
    <w:rsid w:val="00BA33EA"/>
    <w:rsid w:val="00BC6994"/>
    <w:rsid w:val="00BD1305"/>
    <w:rsid w:val="00BE4171"/>
    <w:rsid w:val="00BE620E"/>
    <w:rsid w:val="00BE63B3"/>
    <w:rsid w:val="00BF7CE6"/>
    <w:rsid w:val="00C03846"/>
    <w:rsid w:val="00C0443C"/>
    <w:rsid w:val="00C075DC"/>
    <w:rsid w:val="00C10F3F"/>
    <w:rsid w:val="00C115DC"/>
    <w:rsid w:val="00C20954"/>
    <w:rsid w:val="00C21C69"/>
    <w:rsid w:val="00C2229B"/>
    <w:rsid w:val="00C25CCD"/>
    <w:rsid w:val="00C27AD9"/>
    <w:rsid w:val="00C300D2"/>
    <w:rsid w:val="00C35D7F"/>
    <w:rsid w:val="00C44140"/>
    <w:rsid w:val="00C61A38"/>
    <w:rsid w:val="00C7096E"/>
    <w:rsid w:val="00C8639A"/>
    <w:rsid w:val="00C90D27"/>
    <w:rsid w:val="00C94DDB"/>
    <w:rsid w:val="00CB0B02"/>
    <w:rsid w:val="00CB28EB"/>
    <w:rsid w:val="00CB35CE"/>
    <w:rsid w:val="00CC32BC"/>
    <w:rsid w:val="00CC4BB1"/>
    <w:rsid w:val="00CC634B"/>
    <w:rsid w:val="00CC7EE1"/>
    <w:rsid w:val="00CD4D6D"/>
    <w:rsid w:val="00CD5BC4"/>
    <w:rsid w:val="00CD5DE1"/>
    <w:rsid w:val="00CE693A"/>
    <w:rsid w:val="00CF2C70"/>
    <w:rsid w:val="00CF5194"/>
    <w:rsid w:val="00CF670A"/>
    <w:rsid w:val="00CF7BAC"/>
    <w:rsid w:val="00D027CE"/>
    <w:rsid w:val="00D0579B"/>
    <w:rsid w:val="00D05EE4"/>
    <w:rsid w:val="00D16992"/>
    <w:rsid w:val="00D2271B"/>
    <w:rsid w:val="00D2725F"/>
    <w:rsid w:val="00D305B6"/>
    <w:rsid w:val="00D3446D"/>
    <w:rsid w:val="00D43BBB"/>
    <w:rsid w:val="00D45EEA"/>
    <w:rsid w:val="00D53D38"/>
    <w:rsid w:val="00D56CF0"/>
    <w:rsid w:val="00D66A93"/>
    <w:rsid w:val="00D67E45"/>
    <w:rsid w:val="00D715BC"/>
    <w:rsid w:val="00D7514F"/>
    <w:rsid w:val="00D75908"/>
    <w:rsid w:val="00D76218"/>
    <w:rsid w:val="00D776C4"/>
    <w:rsid w:val="00D83D7B"/>
    <w:rsid w:val="00D92AAE"/>
    <w:rsid w:val="00D9503D"/>
    <w:rsid w:val="00D975C2"/>
    <w:rsid w:val="00DA3C78"/>
    <w:rsid w:val="00DB3BF6"/>
    <w:rsid w:val="00DB73F1"/>
    <w:rsid w:val="00DB75BD"/>
    <w:rsid w:val="00DC1B5F"/>
    <w:rsid w:val="00DC2FF9"/>
    <w:rsid w:val="00DC4DAE"/>
    <w:rsid w:val="00DE1E43"/>
    <w:rsid w:val="00DE5872"/>
    <w:rsid w:val="00DE7E83"/>
    <w:rsid w:val="00DF103E"/>
    <w:rsid w:val="00DF308B"/>
    <w:rsid w:val="00DF6123"/>
    <w:rsid w:val="00E031C7"/>
    <w:rsid w:val="00E10B0B"/>
    <w:rsid w:val="00E25234"/>
    <w:rsid w:val="00E3144A"/>
    <w:rsid w:val="00E355AB"/>
    <w:rsid w:val="00E67932"/>
    <w:rsid w:val="00E7131F"/>
    <w:rsid w:val="00E80530"/>
    <w:rsid w:val="00E80ABA"/>
    <w:rsid w:val="00E81B74"/>
    <w:rsid w:val="00E8494E"/>
    <w:rsid w:val="00E938C8"/>
    <w:rsid w:val="00EA183A"/>
    <w:rsid w:val="00EA3075"/>
    <w:rsid w:val="00EA655C"/>
    <w:rsid w:val="00EA6777"/>
    <w:rsid w:val="00EC1438"/>
    <w:rsid w:val="00EC6E8E"/>
    <w:rsid w:val="00ED4944"/>
    <w:rsid w:val="00ED6F70"/>
    <w:rsid w:val="00ED7793"/>
    <w:rsid w:val="00EF1DDE"/>
    <w:rsid w:val="00EF7309"/>
    <w:rsid w:val="00F04D38"/>
    <w:rsid w:val="00F0535B"/>
    <w:rsid w:val="00F05D54"/>
    <w:rsid w:val="00F162D5"/>
    <w:rsid w:val="00F20703"/>
    <w:rsid w:val="00F20E9F"/>
    <w:rsid w:val="00F24211"/>
    <w:rsid w:val="00F3046C"/>
    <w:rsid w:val="00F345AB"/>
    <w:rsid w:val="00F358F6"/>
    <w:rsid w:val="00F365B3"/>
    <w:rsid w:val="00F51D54"/>
    <w:rsid w:val="00F524AA"/>
    <w:rsid w:val="00F53FC8"/>
    <w:rsid w:val="00F552B2"/>
    <w:rsid w:val="00F55754"/>
    <w:rsid w:val="00F57679"/>
    <w:rsid w:val="00F57904"/>
    <w:rsid w:val="00F61D39"/>
    <w:rsid w:val="00F64FA6"/>
    <w:rsid w:val="00F65177"/>
    <w:rsid w:val="00F729E1"/>
    <w:rsid w:val="00F75F94"/>
    <w:rsid w:val="00F93C47"/>
    <w:rsid w:val="00F95FB7"/>
    <w:rsid w:val="00FA02FE"/>
    <w:rsid w:val="00FA119C"/>
    <w:rsid w:val="00FA670C"/>
    <w:rsid w:val="00FB0DED"/>
    <w:rsid w:val="00FB4228"/>
    <w:rsid w:val="00FC067F"/>
    <w:rsid w:val="00FC3564"/>
    <w:rsid w:val="00FC4C61"/>
    <w:rsid w:val="00FD1E4A"/>
    <w:rsid w:val="00FD55BA"/>
    <w:rsid w:val="00FD62B1"/>
    <w:rsid w:val="00FD7FC5"/>
    <w:rsid w:val="00FE1C0E"/>
    <w:rsid w:val="00FE1DD3"/>
    <w:rsid w:val="00FE6064"/>
    <w:rsid w:val="00FE6B97"/>
    <w:rsid w:val="00F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E9EF6-69BE-4F66-BBBC-3A43F6ED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F4"/>
  </w:style>
  <w:style w:type="paragraph" w:styleId="1">
    <w:name w:val="heading 1"/>
    <w:basedOn w:val="a"/>
    <w:next w:val="a"/>
    <w:link w:val="10"/>
    <w:qFormat/>
    <w:rsid w:val="007D0F1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7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link w:val="a4"/>
    <w:uiPriority w:val="1"/>
    <w:qFormat/>
    <w:rsid w:val="008472BE"/>
    <w:pPr>
      <w:spacing w:after="0" w:line="240" w:lineRule="auto"/>
    </w:pPr>
    <w:rPr>
      <w:lang w:eastAsia="en-US"/>
    </w:rPr>
  </w:style>
  <w:style w:type="paragraph" w:styleId="2">
    <w:name w:val="Body Text 2"/>
    <w:basedOn w:val="a"/>
    <w:link w:val="20"/>
    <w:unhideWhenUsed/>
    <w:rsid w:val="008472B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472BE"/>
    <w:rPr>
      <w:rFonts w:ascii="Arial" w:eastAsia="Times New Roman" w:hAnsi="Arial" w:cs="Times New Roman"/>
      <w:sz w:val="24"/>
      <w:szCs w:val="20"/>
    </w:rPr>
  </w:style>
  <w:style w:type="paragraph" w:customStyle="1" w:styleId="ConsPlusNonformat">
    <w:name w:val="ConsPlusNonformat"/>
    <w:uiPriority w:val="99"/>
    <w:rsid w:val="000762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0762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7621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7D0F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ody Text"/>
    <w:basedOn w:val="a"/>
    <w:link w:val="a6"/>
    <w:uiPriority w:val="99"/>
    <w:semiHidden/>
    <w:unhideWhenUsed/>
    <w:rsid w:val="007D0F1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D0F1E"/>
  </w:style>
  <w:style w:type="paragraph" w:styleId="21">
    <w:name w:val="Body Text Indent 2"/>
    <w:basedOn w:val="a"/>
    <w:link w:val="22"/>
    <w:uiPriority w:val="99"/>
    <w:semiHidden/>
    <w:unhideWhenUsed/>
    <w:rsid w:val="007D0F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0F1E"/>
  </w:style>
  <w:style w:type="paragraph" w:styleId="a7">
    <w:name w:val="Body Text Indent"/>
    <w:basedOn w:val="a"/>
    <w:link w:val="a8"/>
    <w:uiPriority w:val="99"/>
    <w:unhideWhenUsed/>
    <w:rsid w:val="007D0F1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D0F1E"/>
  </w:style>
  <w:style w:type="paragraph" w:customStyle="1" w:styleId="ConsPlusNormal">
    <w:name w:val="ConsPlusNormal"/>
    <w:rsid w:val="003831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C2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10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04C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BD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A33710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</w:rPr>
  </w:style>
  <w:style w:type="character" w:styleId="ad">
    <w:name w:val="page number"/>
    <w:basedOn w:val="a0"/>
    <w:rsid w:val="00AB2D64"/>
  </w:style>
  <w:style w:type="character" w:customStyle="1" w:styleId="27">
    <w:name w:val="Основной текст (2) + 7"/>
    <w:aliases w:val="5 pt6,Полужирный"/>
    <w:rsid w:val="00AB2D64"/>
    <w:rPr>
      <w:rFonts w:ascii="Times New Roman" w:hAnsi="Times New Roman" w:cs="Times New Roman"/>
      <w:b/>
      <w:bCs/>
      <w:color w:val="322B2E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a4">
    <w:name w:val="Без интервала Знак"/>
    <w:link w:val="a3"/>
    <w:uiPriority w:val="1"/>
    <w:rsid w:val="00FE1C0E"/>
    <w:rPr>
      <w:lang w:eastAsia="en-US"/>
    </w:rPr>
  </w:style>
  <w:style w:type="paragraph" w:customStyle="1" w:styleId="23">
    <w:name w:val="Обычный2"/>
    <w:rsid w:val="00FB0DE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e">
    <w:name w:val="Table Grid"/>
    <w:basedOn w:val="a1"/>
    <w:uiPriority w:val="59"/>
    <w:rsid w:val="004C076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240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13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8BEAF-51FA-4E0D-A986-3AC895DE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8633</TotalTime>
  <Pages>8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Актиева Айгуль Айратовна</dc:creator>
  <cp:keywords/>
  <dc:description/>
  <cp:lastModifiedBy>Сарымсакова Наталья Николаевна</cp:lastModifiedBy>
  <cp:revision>327</cp:revision>
  <cp:lastPrinted>2020-01-15T08:50:00Z</cp:lastPrinted>
  <dcterms:created xsi:type="dcterms:W3CDTF">2013-11-15T06:03:00Z</dcterms:created>
  <dcterms:modified xsi:type="dcterms:W3CDTF">2021-02-02T13:28:00Z</dcterms:modified>
</cp:coreProperties>
</file>