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75E" w:rsidRDefault="007A575E" w:rsidP="007A575E">
      <w:pPr>
        <w:pStyle w:val="ConsPlusNonformat"/>
        <w:widowControl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7A575E" w:rsidRDefault="007A575E" w:rsidP="007A575E">
      <w:pPr>
        <w:pStyle w:val="ConsPlusNonformat"/>
        <w:widowControl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A575E" w:rsidRDefault="007A575E" w:rsidP="007A575E">
      <w:pPr>
        <w:pStyle w:val="ConsPlusNonformat"/>
        <w:widowControl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«Усинск»</w:t>
      </w:r>
    </w:p>
    <w:p w:rsidR="00573A4A" w:rsidRDefault="007A575E" w:rsidP="007A575E">
      <w:pPr>
        <w:pStyle w:val="ConsPlusNonformat"/>
        <w:widowControl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73A4A">
        <w:rPr>
          <w:rFonts w:ascii="Times New Roman" w:hAnsi="Times New Roman" w:cs="Times New Roman"/>
          <w:sz w:val="28"/>
          <w:szCs w:val="28"/>
        </w:rPr>
        <w:t xml:space="preserve">14 апреля 2016 г. № 586 </w:t>
      </w:r>
    </w:p>
    <w:p w:rsidR="007A575E" w:rsidRDefault="007A575E" w:rsidP="007A575E">
      <w:pPr>
        <w:pStyle w:val="ConsPlusNonformat"/>
        <w:widowControl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(Приложение)</w:t>
      </w:r>
    </w:p>
    <w:p w:rsidR="007A575E" w:rsidRDefault="007A575E" w:rsidP="0034455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B57DB" w:rsidRPr="007A575E" w:rsidRDefault="00344558" w:rsidP="00344558">
      <w:pPr>
        <w:jc w:val="center"/>
        <w:rPr>
          <w:rFonts w:ascii="Times New Roman" w:hAnsi="Times New Roman" w:cs="Times New Roman"/>
          <w:sz w:val="28"/>
          <w:szCs w:val="28"/>
        </w:rPr>
      </w:pPr>
      <w:r w:rsidRPr="007A575E">
        <w:rPr>
          <w:rFonts w:ascii="Times New Roman" w:hAnsi="Times New Roman" w:cs="Times New Roman"/>
          <w:sz w:val="28"/>
          <w:szCs w:val="28"/>
        </w:rPr>
        <w:t>План мероприятий по реализации Стратегии социально-экономического развития муниципального образования городского округа "Усинск" на 2016 год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4458"/>
        <w:gridCol w:w="1417"/>
        <w:gridCol w:w="4678"/>
        <w:gridCol w:w="3544"/>
      </w:tblGrid>
      <w:tr w:rsidR="002305BA" w:rsidRPr="002305BA" w:rsidTr="003E4CEA">
        <w:trPr>
          <w:trHeight w:val="552"/>
          <w:tblHeader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Меры и мероприятия, направленные на решение задач Стратегии</w:t>
            </w:r>
            <w:r w:rsidRPr="002305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срок реализации мероприятия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ожидаемый результат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ответственный исполнитель </w:t>
            </w:r>
          </w:p>
        </w:tc>
      </w:tr>
      <w:tr w:rsidR="002305BA" w:rsidRPr="002305BA" w:rsidTr="003E4CEA">
        <w:trPr>
          <w:trHeight w:val="2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Блок 1 Экономическое развитие</w:t>
            </w:r>
          </w:p>
        </w:tc>
      </w:tr>
      <w:tr w:rsidR="002305BA" w:rsidRPr="002305BA" w:rsidTr="003E4CEA">
        <w:trPr>
          <w:trHeight w:val="31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Задача 1. Обеспечение экономического развития МО ГО "Усинск"</w:t>
            </w:r>
          </w:p>
        </w:tc>
      </w:tr>
      <w:tr w:rsidR="002305BA" w:rsidRPr="002305BA" w:rsidTr="003E4CEA">
        <w:trPr>
          <w:trHeight w:val="279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Инвестиционная политика и повышение инвестиционной привлекательности</w:t>
            </w:r>
          </w:p>
        </w:tc>
      </w:tr>
      <w:tr w:rsidR="002305BA" w:rsidRPr="002305BA" w:rsidTr="003E4CEA">
        <w:trPr>
          <w:trHeight w:val="93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нормативного правового регулирования в сфере инвестиционной деятельности в муниципальном образовании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нормативных правовых актов МО ГО "Усинск", регулирующих вопросы инвестиционной деятельности (внесение изменений в них).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92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муниципальной поддержки субъектам инвестиционной деятельности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финансовой поддержки не менее 1 субъекту инвестиционной деятельности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121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Утверждение Плана мероприятий (дорожная карта) по внедрению успешных практик, вошедших в Атлас муниципальных практик на территории муниципального образования городского округа «Усинск» в 2016 году и на период до 2018 года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Внедрение не менее 10 </w:t>
            </w:r>
            <w:r w:rsidR="000523A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успешных практик,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вошедших в Атлас муниципальных практик, на территории муниципального образования городского округа «Усинск» в 2016 году и на период до 2018 года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110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инвестиционных проектов: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Наличие: утвержденного Перечня инвестиционных проектов, финансируемых за счет бюджетных средств; сформированной базы данных по инвестиционным проектам и предложениям в МО ГО "Усинск".                                                                     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здания детского сада с. Мутный Материк на 80 мест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  в эксплуатацию в 2016 г. ДОУ с. Мутный Материк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здания детского сада с. Усть - Лыжа на 45 мест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  в эксплуатацию в 2016 г. ДОУ с. Усть-Лыжа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здания детского сада с. Щельябож на 45 мест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  в эксплуатацию в 2016 г. ДОУ с. Щельябож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69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здания спортивного зала ангарного типа д. Захарвань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 в эксплуатацию в 2015 г. здания спортивного зала ангарного типа д. Захарвань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83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кафе быстрого питания 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кафе быстрого питания по ул. Нефтяников (рядом с Домом культуры), ввод в эксплуатацию -1 квартал 2016 г.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705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по переработке нефтешламов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1-2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 в эксплуатацию установки по по переработке нефтешламов.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1661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мини-завода по переработке отработанных резиновых изделий (средства республиканского бюджета Республики Коми (Распоряжение Правительства РК от 20.03.2015 № 99-р "Об утверждении адресной инвестиционной программы Республики Коми на 2015 год и плановый период 2016 и 2017 годов" и местного бюджета)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Разработка бизнес-плана и технико-экономического обоснования; проведение аукциона (конкурса) на право реализации проекта;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администрации муниципального образования городского округа "Усинск" (Г.В. Фащенко); заместитель руководителя администрации (Е.И.Видюков)</w:t>
            </w:r>
          </w:p>
        </w:tc>
      </w:tr>
      <w:tr w:rsidR="002305BA" w:rsidRPr="002305BA" w:rsidTr="003E4CEA">
        <w:trPr>
          <w:trHeight w:val="1699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полигона ТБО в г. Усинск (средства республиканского бюджета Республики Коми (Распоряжение Правительства РК от 20.03.2015 № 99-р "Об утверждении адресной инвестиционной программы Республики Коми на 2015 год и плановый период 2016 и 2017 годов" и местного бюджета)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г. -перевод земель лесного фонда в земли промышленности; 2017 – 2018 гг.- строительство 1 –ой и 2 очереди полигона;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администрации муниципального образования городского округа "Усинск" (Г.В. Фащенко); заместитель руководителя администрации (Е.И.Видюков)</w:t>
            </w:r>
          </w:p>
        </w:tc>
      </w:tr>
      <w:tr w:rsidR="002305BA" w:rsidRPr="002305BA" w:rsidTr="003E4CEA">
        <w:trPr>
          <w:trHeight w:val="160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локального водопровода в с. Усть-Уса 1700 п/м (в т.ч. ПИР, ПСД)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локального водопровода в с. Усть-Уса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администрации муниципального образования городского округа "Усинск" (Г.В. Фащенко); заместитель руководителя администрации (Е.И.Видюков)</w:t>
            </w:r>
          </w:p>
        </w:tc>
      </w:tr>
      <w:tr w:rsidR="002305BA" w:rsidRPr="002305BA" w:rsidTr="003E4CEA">
        <w:trPr>
          <w:trHeight w:val="1115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мониторинга хода реализации инвестиционных проектов МО ГО "Усинск"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сформированной актуализированной по итогам очередного отчетного периода базы данных по инвестиционным проектам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94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перечня свободных (неиспользуемых) территорий, пригодных для формирования инвестиционных площадок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не менее одной инвестиционной площадки для организации производства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заведующая сектором инвестиций (Л.В. Кравчун);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КУМИ (Н.А. Сулейманова)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186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информирования представителей деловых кругов через сеть «Интернет» на официальном сайте администрации МО ГО "Усинск" http://city.usinsk.ru/  об экономическом, инвестиционном и природно-ресурсном потенциале муниципального образования, о формах муниципальной поддержки хозяйствующих субъектов, осуществляющих свою деятельность на территории муниципального образования.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Доступность информации об экономическом, инвестиционном и природно-ресурсном потенциале                     МО ГО "Усинск", о формах муниципальной поддержки хозяйствующих субъектов, осуществляющих свою деятельность на территории муниципального образования.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1269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Содействие участию организаций в межрегиональных форумах и конференциях, выставках, с целью перенятия положительного опыта ведения бизнеса, в том числе инновационного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организаций, осуществляющих инновации - не менее 1 ед.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703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руководитель управления организационно-информационной работы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="00E703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Н.А. Дейнеко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54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малого и среднего предпринимательства</w:t>
            </w:r>
          </w:p>
        </w:tc>
      </w:tr>
      <w:tr w:rsidR="002305BA" w:rsidRPr="002305BA" w:rsidTr="003E4CEA">
        <w:trPr>
          <w:trHeight w:val="871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малых предприятий увеличится на 1 ед., средних - на 1 ед.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экономического развития и прогнозирования (А.А. Актиева); первый заместитель руководителя </w:t>
            </w:r>
          </w:p>
        </w:tc>
      </w:tr>
      <w:tr w:rsidR="002305BA" w:rsidRPr="002305BA" w:rsidTr="003E4CEA">
        <w:trPr>
          <w:trHeight w:val="2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туризма</w:t>
            </w:r>
          </w:p>
        </w:tc>
      </w:tr>
      <w:tr w:rsidR="002305BA" w:rsidRPr="002305BA" w:rsidTr="003E4CEA">
        <w:trPr>
          <w:trHeight w:val="70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Финансовая поддержка субъектов туристской индустрии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Предоставление не менее 1 финансовой поддержки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туристического маршрута по реке Шаръю - Каменное кольцо по реке Шаръю - Скала Шпиль - Верхние ворота на реке Шаръю - Средние ворота на реке Шаръю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Поиск инвестора (1 полугодие); обустройство  туристического маршрута по р. Шарью (2 полугодие)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27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Межрегиональное и межмуниципальное сотрудничество</w:t>
            </w:r>
          </w:p>
        </w:tc>
      </w:tr>
      <w:tr w:rsidR="002305BA" w:rsidRPr="002305BA" w:rsidTr="003E4CEA">
        <w:trPr>
          <w:trHeight w:val="55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Заключение соглашений в рамках межрегионального и межмуниципального сотрудничества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Заключение не менее 2 соглашений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Управление контрактной службы (М.Е. Белоус);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2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социального партнерства</w:t>
            </w:r>
          </w:p>
        </w:tc>
      </w:tr>
      <w:tr w:rsidR="002305BA" w:rsidRPr="002305BA" w:rsidTr="003E4CEA">
        <w:trPr>
          <w:trHeight w:val="90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Заключение соглашений о социальном партнёрстве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Заключение не менее 3 соглашений. </w:t>
            </w:r>
            <w:r w:rsidR="000523A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организаций,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которыми заключено соглашение не менее 70 ед.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2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нефтегазового комплекса</w:t>
            </w:r>
          </w:p>
        </w:tc>
      </w:tr>
      <w:tr w:rsidR="002305BA" w:rsidRPr="002305BA" w:rsidTr="003E4CEA">
        <w:trPr>
          <w:trHeight w:val="107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предприятиями (организациями), осуществляющими свою деятельность на территории муниципального образования, проектов, направленных на комплексное освоение территории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республиканских объёмах добычи нефти и газа удельный вес Усинска составил соответственно 62% и 8%;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заведующая сектором инвестиций (Л.В. Кравчун);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67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Задача 2. Создание условий максимально полного удовлетворения потребностей населения в улучшении жилищных условий, жилищно-коммунальных услугах и социальной сферы</w:t>
            </w:r>
          </w:p>
        </w:tc>
      </w:tr>
      <w:tr w:rsidR="002305BA" w:rsidRPr="002305BA" w:rsidTr="003E4CEA">
        <w:trPr>
          <w:trHeight w:val="28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Жилищная политика (подпрограмма «Обеспечение жильем молодых семей в 2014-2016 гг. и на период до 2020 г.»)</w:t>
            </w:r>
          </w:p>
        </w:tc>
      </w:tr>
      <w:tr w:rsidR="002305BA" w:rsidRPr="002305BA" w:rsidTr="003E4CEA">
        <w:trPr>
          <w:trHeight w:val="128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социальных выплат семьям за счёт местного бюджета на приобретение жилого помещения или создания объекта индивидуального жилищного строительства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Предоставлены социальные выплаты на приобретение жилого помещения или создания объекта индивидуального жилищного строительства не менее 10 молодым семьям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учёту, распределения жилья и переселению (</w:t>
            </w:r>
            <w:r w:rsidR="00CC6D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А.А. Жарик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8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Энергосбережение и повышение энергоэффективности (подпрограмма «Энергосбережение и повышение энергетической эффективности на территории муниципального образования городского округа «Усинск» на 2014-2016 гг. и на период до 2020 г.»)</w:t>
            </w:r>
          </w:p>
        </w:tc>
      </w:tr>
      <w:tr w:rsidR="002305BA" w:rsidRPr="002305BA" w:rsidTr="003E4CEA">
        <w:trPr>
          <w:trHeight w:val="10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проводов АС (устаревший неизолированный провод) уличного освещения на СИП (самонесущий, изолированный, нового поколения) по улицам города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 квартал 2016 г. 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Осуществлена замена проводов АС (устаревший неизолированный провод) уличного освещения на  СИП (самонесущий, изолированный, нового поколения) до 1 000 м. по улицам города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537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"УЖКХ" (Н.И. Семакова), заместитель руководителя администрации (</w:t>
            </w:r>
            <w:r w:rsidR="005371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светильников на светодиодные по улицам города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 квартал 2016 г. 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Осуществлена замена светильников по улицам города в количестве не менее 15 шт.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"УЖКХ" (Н.И. Семакова),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55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коммунальной инфраструктуры (подпрограмма «Содержание и развитие жилищно – коммунального хозяйства на территории муниципального образования городского округа «Усинск» в 2014-2016 гг. и на период до 2020 г.»)</w:t>
            </w:r>
          </w:p>
        </w:tc>
      </w:tr>
      <w:tr w:rsidR="002305BA" w:rsidRPr="002305BA" w:rsidTr="003E4CEA">
        <w:trPr>
          <w:trHeight w:val="111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систем теплоснабжения в сельских населённых пунктах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обеспечения работы объектов (в соответствии с нормами) осуществлено обслуживание систем теплоснабжения в сельских населённых </w:t>
            </w:r>
            <w:r w:rsidR="0094481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пунктах: с.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Усть - </w:t>
            </w:r>
            <w:r w:rsidR="0094481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Уса, с.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4481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Колва, с.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Мутный </w:t>
            </w:r>
            <w:r w:rsidR="0094481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Материк, с.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Усть - Лыжа, с. Щельябож.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"УЖКХ" (Н.И. </w:t>
            </w:r>
            <w:r w:rsidR="0094481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Симакова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1839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и ремонт систем водоснабжения с обустройством зон санитарной охраны, в том числе: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Разработан технический проект по реконструкции старого и строительства нового водозабора в пст. Усадор, представление проекта на государственную экспертизу. Строительство водозабора. Обеспечено надлежащее состояние 15 водозаборных скважин в сельских населенных пунктах и имеющихся линейных объектов (водовод в с. Колва), разработан технический проект по реконструкции существующих скважин в с. Мутный Материк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220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систем водоснабжения, включая объекты водоподготовки на водозаборных скважинах в сельских населенных пунктах, в том числе транспортные услуги и покупка сменных фильтроэлементов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систем водоснабжения в с. Мутный Материк, с. Усть-</w:t>
            </w:r>
            <w:r w:rsidR="0094481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Лыжа, с.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Усть-Уса, с. Колва, с. Щельябож: обеспечение надлежащего состояния 15 водозаборных скважин в сельских населенных пунктах и имеющихся линейных объектов (водовод в с. Колва) (электроэнергия, работы, услуги по содержанию имущества, увеличение стоимости материальных запасов, ремонт скважины, замена насоса, замена во время отпуска основного работника слесаря-ремонтника).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"УЖКХ" (Н.И. Семакова),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202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19.2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гидрогеологических скважин в сельских населенных пунктах со строительством объектов водоподготовки, в т.ч. ПИР (средства бюджета МО ГО "Усинск" и средства республиканского бюджета Республики Коми, Распоряжение Правительства РК от 20.03.2015 N 99-р "Об утверждении адресной инвестиционной программы Республики Коми на 2015 год и плановый период 2016 и 2017 годов")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технического проекта по реконструкции существующих скважин в с. Мутный Материк (в т.ч. проведение ревизии и оценки технического их состояния с заменой технологических составляющих, проведение специальных гидрогеологических работ, работ по изучению и оценке запасов подземных вод и мониторинга качества подземных вод исследуемого водоносного горизонта, обследование колодцев).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1831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новых скважин в сельских населенных пунктах со строительством объектов водоподготовки, в т.ч. ПИР (средства бюджета МО ГО "Усинск" и средства республиканского бюджета Республики Коми, Распоряжение Правительства РК от 20.03.2015 N 99-р "Об утверждении адресной инвестиционной программы Республики Коми на 2015 год и плановый период 2016 и 2017 годов")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Разработан технический проект по реконструкции старого и строительства нового водозабора в пст. Усадор, представление проекта на государственную экспертизу. Строительство водозабора в целях обеспечения водоснабжения населения.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13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Микробиологическое исследование воды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Микробиологическое исследование воды: с. Мутный Материк, с. Усть-</w:t>
            </w:r>
            <w:r w:rsidR="0094481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Лыжа, с.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Усть-Уса, с. Колва, с. Щельябож; проведение микробиологического и химического исследований на всех водозаборных скважинах в сельских населенных пунктах - по 60 анализов ежегодно на 15 скважинах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1579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94481B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фонтанчиков</w:t>
            </w:r>
            <w:r w:rsidR="002305BA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системы фильтрации воды в учреждениях Управления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шести комплексных систем водоподготовки и водяных фонтанчиков в образовательных организациях Управления образования (2016 г. - МБДОУ «Детский сад №14» г. Усинска, МБДОУ «Детский сад №16» г. Усинска, МБДОУ «Детский сад №20» г. Усинска, МБДОУ «Детский сад №22» г. Усинска, МБДОУ «Детский сад №23» г. Усинска, МБДОУ «Детский сад №24» г. Усинска)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2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Градостроительное развитие</w:t>
            </w:r>
          </w:p>
        </w:tc>
      </w:tr>
      <w:tr w:rsidR="002305BA" w:rsidRPr="002305BA" w:rsidTr="003E4CEA">
        <w:trPr>
          <w:trHeight w:val="129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Внедрение, обслуживание и использование программы автоматизированной информационной системы обеспечения градостроительной деятельности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Внесены изменения в правила землепользования и застройки, нормативы градостроительного проектирования; установлена программа автоматизированной информационной системы обеспечения градостроительной деятельности ИСОГД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сектор архитектуры (С.Н.Оскорбина);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5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Стимулирование развития социально-культурного и жилищного строительства</w:t>
            </w:r>
          </w:p>
        </w:tc>
      </w:tr>
      <w:tr w:rsidR="002305BA" w:rsidRPr="002305BA" w:rsidTr="003E4CEA">
        <w:trPr>
          <w:trHeight w:val="140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жилья гражданам, нуждающимся в жилых помещениях муниципального жилищного фонда  (подпрограмма "Строительство, реконструкция объектов социальной и жилищной сферы на 2014-2016 гг. и на период до 2020 г." 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7F1B5C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1B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муниципального дома, для нужд социальной направленности (ориентировочно от 30-32 квартир)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УКС;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981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18-ти квартирного жилого дома в г. Усинске в рамках 4 этапа по обеспечению мероприятий по переселению граждан из аварийного жилищного фонда с учётом развития малоэтажного строительства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AA26FD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6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18-ти квартирного жилого дома в г. Ус</w:t>
            </w:r>
            <w:r w:rsidR="00044A23" w:rsidRPr="00AA26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инске, плановая дата ввода - </w:t>
            </w:r>
            <w:r w:rsidR="00044A23" w:rsidRPr="00AA26F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="00044A23" w:rsidRPr="00AA26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квартал 2016</w:t>
            </w:r>
            <w:r w:rsidRPr="00AA26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Общая вводимая площадь 862,90 кв.м. </w:t>
            </w:r>
          </w:p>
          <w:p w:rsidR="007F1B5C" w:rsidRPr="007F1B5C" w:rsidRDefault="007F1B5C" w:rsidP="007F1B5C">
            <w:pPr>
              <w:pStyle w:val="a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1B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Завершение строительства </w:t>
            </w:r>
            <w:r w:rsidRPr="007F1B5C">
              <w:rPr>
                <w:rFonts w:ascii="Times New Roman" w:hAnsi="Times New Roman" w:cs="Times New Roman"/>
                <w:sz w:val="18"/>
                <w:szCs w:val="18"/>
              </w:rPr>
              <w:t>38-ми кв. жилого дома в г. Усинске по ул. Лесная и 36-ти кв. жилого дома в с. Усть-Уса по ул. Советская. Расселяемая площадь 2651,32 кв.м. Плановая дата ввода март 2016 года.</w:t>
            </w:r>
          </w:p>
          <w:p w:rsidR="00044A23" w:rsidRPr="002305BA" w:rsidRDefault="00044A23" w:rsidP="007F1B5C">
            <w:pPr>
              <w:pStyle w:val="a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УКС;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9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двухквартирного трехкомнатного жилого дом в с. Щельябож (подпрограмма «Социальное развитие села в 2014-2016 гг. и на период до 2020 г.»)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двухквартирного трехкомнатного жилого дом в с. Щельябож. Плановая дата ввода - 3 квартал 2016 г. Общая площадь - 170 кв.м.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УКС;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101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двухквартирного трехкомнатного жилого дома в с. Усть-Уса (подпрограмма «Социальное развитие села в 2014-2016 гг. и на период до 2020 г.»)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двухквартирного трехкомнатного жилого дома в с. Усть-Уса. Плановая дата ввода - 3 квартал 2016 г. Общая площадь - 170 кв.м.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УКС;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46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Задача 3. Обеспечение потребностей населения в качественных, доступных транспортных услугах</w:t>
            </w:r>
          </w:p>
        </w:tc>
      </w:tr>
      <w:tr w:rsidR="002305BA" w:rsidRPr="002305BA" w:rsidTr="002571AF">
        <w:trPr>
          <w:trHeight w:val="82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и модернизация инфраструктуры объектов дорожного хозяйства на территории муниципального образования городского округа "Усинск" (Подпрограмма "Развитие и модернизация инфраструктуры объектов дорожного хозяйства на территории муниципального образования городского округа "Усинск" на 2014-2016 гг.. и на период до 2020 г.")</w:t>
            </w:r>
          </w:p>
        </w:tc>
      </w:tr>
      <w:tr w:rsidR="002305BA" w:rsidRPr="002305BA" w:rsidTr="003E4CEA">
        <w:trPr>
          <w:trHeight w:val="159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линий уличного и дорожного освещения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линий уличного и дорожного освещения ул. Промышленная, ул. Транспортная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администрации муниципального образования городского округа "Усинск" (Е.А. Биричевский); директор МКУ УЖКХ (Н.И. Семакова),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183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проезжей части улиц города и промышленной зоны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проезжей части улиц города и промышленной зоны не менее 2000 кв.м.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администрации муниципального образования городского округа "Усинск" (Е.А. Биричевский); директор МКУ УЖКХ (Н.И. Семакова),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169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Приведение в нормативное состояние внутрипоселковых дорог и сельских населённых пунктах, строительство, реконструкция и капитальный ремонт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Приведение в нормативное состояние внутрипоселковых дорог в с. Мутный Материк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администрации муниципального образования городского округа "Усинск" (Е.А. Биричевский); директор МКУ УЖКХ (Н.И. Семакова),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154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подъезда к водозабору на р. Уса (от автомобильной дороги "Усть-Уса - Усинск" (от поворота на Харьягинский - Усинск, включая городскую черту г. Усинска))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подъезда к водозабору на р. Уса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администрации муниципального образования городского округа "Усинск" (Е.А. Биричевский); директор МКУ УЖКХ (Н.И. Семакова),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169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Ямочный ремонт городских и поселковых улиц и дорог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Осуществлён ямочный </w:t>
            </w:r>
            <w:r w:rsidR="00254D6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городских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поселковых улиц и дорог общей площадью не </w:t>
            </w:r>
            <w:r w:rsidR="00254D6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1500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кв.м.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администрации муниципального образования городского округа "Усинск" (Е.А. Биричевский); директор МКУ УЖКХ (Н.И. Семакова),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156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Капитальный ремонт дренажной сети и ремонт городской сети ливневой канализации и внутриквартальной дренажной и ливневосточной сетей (в том числе ремонт и восстановление колодцев, решёток ливневой канализации)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38 оголовков ливнёвой канализации с заменой люков и дождеприёмников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администрации муниципального образования городского округа "Усинск" (Е.А. Биричевский); директор МКУ УЖКХ (Н.И. Семакова),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72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Транспортное обслуживание населения (Подпрограмма "Транспортное обслуживание населения в границах муниципального образования городского округа "Усинск" на 2014-2016 гг. и на период до 2020 г.")</w:t>
            </w:r>
          </w:p>
        </w:tc>
      </w:tr>
      <w:tr w:rsidR="002305BA" w:rsidRPr="002305BA" w:rsidTr="003E4CEA">
        <w:trPr>
          <w:trHeight w:val="165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Автобусные пассажирские перевозки по регулярным маршрутам (субсидирование затрат)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доступности и качества транспортных услуг для населения МО ГО "Усинск", доля рейсов на автомобильном транспорте, фактически выполненных в соответствии с расписанием при осуществлении пассажирских перевозок, в общем количестве рейсов, установленных в соответствии  с расписанием не менее 94,5%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(Е.А. Биричевский),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</w:p>
        </w:tc>
      </w:tr>
      <w:tr w:rsidR="002305BA" w:rsidRPr="002305BA" w:rsidTr="003E4CEA">
        <w:trPr>
          <w:trHeight w:val="165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Пассажирские перевозки речным транспортом (субсидирование затрат)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доступности и качества транспортных услуг для населения МО ГО "Усинск"; доля рейсов на водном транспорте, фактически выполненных в соответствии с расписанием при осуществлении пассажирских перевозок, в общем количестве рейсов, установленных в соответствии  с расписанием  не менее 100%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(Е.А. Биричевский), заместитель руководителя администрации (</w:t>
            </w:r>
            <w:r w:rsidR="00FD0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94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транспорта для муниципальных нужд за счёт средств местного бюджета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снегохода для администрации с. Мутный Материк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(Е.А. Биричевский), КУМИ (Н.А. Сулейманова),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45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Задача 4. Создание условий для устойчивого развития агропромышленного комплекса и сельских территорий</w:t>
            </w:r>
          </w:p>
        </w:tc>
      </w:tr>
      <w:tr w:rsidR="002305BA" w:rsidRPr="002305BA" w:rsidTr="003E4CEA">
        <w:trPr>
          <w:trHeight w:val="54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сельских территорий (подпрограмма «Социальное развитие села в 2014-2016 гг. и на период до 2020 г.»)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взаимодействия по вопросам местного самоуправления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Проведено не менее 4 - х семинар-совещаний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73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агропромышленного комплекса на (подпрограмма «Развитие агропромышленного комплекса на территории муниципального образования городского округа «Усинск» в 2014-2016 гг. и на период до 2020 г.»)</w:t>
            </w:r>
          </w:p>
        </w:tc>
      </w:tr>
      <w:tr w:rsidR="002305BA" w:rsidRPr="002305BA" w:rsidTr="003E4CEA">
        <w:trPr>
          <w:trHeight w:val="110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субсидий на капитальный ремонт, реконструкцию (модернизацию) объектов сельскохозяйственного назначения (в т.ч. отведение земельного участка)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Предоставлена субсидия на капитальный ремонт, реконструкцию (модернизацию) объектов сельскохозяйственного назначения (в т.ч. отведение земельного участка) - не менее одному сельхозтоваропроизводителю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102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субсидий на техническое и технологическое перевооружение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техническое и технологическое перевооружение предоставлена на приобретение сельскохозяйственной техники и оборудования в количестве не менее 3 ед.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субсидий на обустройство убойных площадок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пгт Парма субсидии предоставлены не менее 1 сельхозтоваропроизводителю.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субсидий на содержание крупного рогатого скота сельскохозяйственными предприятиями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закупку сельскохозяйственной продукции от личных подсобных хозяйств граждан предоставлены не менее 1 сельхозтоваропроизводителю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субсидий на приобретение племенного крупного рогатого скота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Предоставлены субсидии на приобретение не менее 45 голов племенного крупного рогатого скота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(Г.В. Фащенко);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2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Блок 2 Социальное развитие</w:t>
            </w:r>
          </w:p>
        </w:tc>
      </w:tr>
      <w:tr w:rsidR="002305BA" w:rsidRPr="002305BA" w:rsidTr="003E4CEA">
        <w:trPr>
          <w:trHeight w:val="5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Задача 1. Повышение доступности, качества и эффективности системы образования с учётом потребностей граждан и общества</w:t>
            </w:r>
          </w:p>
        </w:tc>
      </w:tr>
      <w:tr w:rsidR="002305BA" w:rsidRPr="002305BA" w:rsidTr="003E4CEA">
        <w:trPr>
          <w:trHeight w:val="55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дошкольного, общего и дополнительного образования детей (Подпрограмма "Развитие дошкольного, общего и дополнительного образования детей в 2015 - 2017 гг. и на период до 2020 г.")</w:t>
            </w:r>
          </w:p>
        </w:tc>
      </w:tr>
      <w:tr w:rsidR="002305BA" w:rsidRPr="002305BA" w:rsidTr="003E4CEA">
        <w:trPr>
          <w:trHeight w:val="43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Дошкольное образование</w:t>
            </w:r>
          </w:p>
        </w:tc>
      </w:tr>
      <w:tr w:rsidR="002305BA" w:rsidRPr="002305BA" w:rsidTr="003E4CEA">
        <w:trPr>
          <w:trHeight w:val="94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Перепрофилирование помещений в дошкольные группы, ввод новых мест на объектах дошкольного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3E4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Введены 15 мест на объектах дошкольного образования.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11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Укрепление материально-технической базы учреждений общего (дошкольного, начального, основного, среднего) и дополнительного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3E4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Оснащены в соответствии с требованиями ФГОС в 2016 г. 24 образовательные организации              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45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Общее образование</w:t>
            </w:r>
          </w:p>
        </w:tc>
      </w:tr>
      <w:tr w:rsidR="002305BA" w:rsidRPr="002305BA" w:rsidTr="003E4CEA">
        <w:trPr>
          <w:trHeight w:val="839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Организация и проведение государственной  итоговой аттестации учащихся 9, 11(12) классов             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 2 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3E4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Получат аттестат о среднем общем образовании - не менее 265 </w:t>
            </w:r>
            <w:r w:rsidR="000523A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чел.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Получат аттестат об основном  общем образовании  - не менее  483 чел.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83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условий для совершенствования кадрового обеспечения системы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 3-4 кварталы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3E4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квалификации пройдут не менее</w:t>
            </w:r>
            <w:r w:rsidRPr="002305B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3E4C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270 </w:t>
            </w:r>
            <w:r w:rsidRPr="002305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педагогических и руководящих работников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86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305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Создание условий для модернизации инфраструктуры образовательных организаций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3E4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Все общеобразовательные организации  (100%)  ежегодно будут обеспечены современными условиями обучения.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24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условий, способствующих получению доступного  дополнительного образования детям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всего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3E4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70% детей от общей численности детского населения  в возрасте 5 - 18 лет, получат услуги по дополнительному образованию в организациях различной организационно-правовой формы и формы собственности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38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Оздоровление, отдых детей и трудоустройство подростков (подпрограмма «Оздоровление, отдых детей и трудоустройство подростков в 2015-2017 гг. и на период до 2020 г.»)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круглогодичного оздоровления и отдыха детей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Заключено соглашение о предоставлении из РБ РК субсидии на мероприятия по оздоровлению детей и приобретение путевок в лагеря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1058EB">
        <w:trPr>
          <w:trHeight w:val="89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занятости детей, в т.ч трудоустройство несовершеннолетних подростков в летний период на территории МОГО "Усинск"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летний период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Организовано форм оздоровительного отдыха и занятости детей и подростков не менее 72 ед.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45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Реализация молодежной политики (Подпрограмма "Дети и молодёжь в 2015 - 2017 гг. и на период до 2020 г.")</w:t>
            </w:r>
          </w:p>
        </w:tc>
      </w:tr>
      <w:tr w:rsidR="002305BA" w:rsidRPr="002305BA" w:rsidTr="003E4CEA">
        <w:trPr>
          <w:trHeight w:val="14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мероприятий, направленных на формирование у молодёжи гражданско-патриотической ответственности, культуры межнациональных и межконфессиональных отношений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Численность молодых людей, принимающих участие в деятельности патриотических молодёжных объединений составит не менее 1469 чел.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1058EB">
        <w:trPr>
          <w:trHeight w:val="1123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поддержки детских, молодёжных социальных инициатив и предпринимательского потенциала, пропаганды здорового образа жизни среди молодёжи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Численность молодых людей, принимающих участие в социально значимых мероприятиях, проектах молодежной политики</w:t>
            </w:r>
            <w:r w:rsidRPr="002305B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составит не менее 3083 чел.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АМО (Ю.А. Орлов);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5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Задача 2. Развитие культурно - досугового потенциала МО ГО "Усинск"</w:t>
            </w:r>
          </w:p>
        </w:tc>
      </w:tr>
      <w:tr w:rsidR="002305BA" w:rsidRPr="002305BA" w:rsidTr="001058EB">
        <w:trPr>
          <w:trHeight w:val="593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Развитие культуры и искусства (Муниципальная программа "Сохранение и развитие культуры и искусства в муниципальном образовании городского округа "Усинск" в 2014- 2016 </w:t>
            </w:r>
            <w:r w:rsidR="00254D6B"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гг.</w:t>
            </w: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и на период до 2020 г.")</w:t>
            </w:r>
          </w:p>
        </w:tc>
      </w:tr>
      <w:tr w:rsidR="002305BA" w:rsidRPr="002305BA" w:rsidTr="003E4CEA">
        <w:trPr>
          <w:trHeight w:val="122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дворца и домов культуры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  выполнение муниципального задания МБУК "ДК" д. Новикбож, МБУК "ДК" с. Колва, МБУК "ДК" с. Мутный Материк, МБУК "ДК" с. Усть-Лыжа, МБУК "ДК" с. Усть-Уса, МБУК "ДК" с. Щельябож, МБУК "УДК"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культуры и национальной политики АМО (О.В. Филиппова); заместитель руководителя администрации (Т.А. Анисимова)</w:t>
            </w:r>
          </w:p>
        </w:tc>
      </w:tr>
      <w:tr w:rsidR="002305BA" w:rsidRPr="002305BA" w:rsidTr="001058EB">
        <w:trPr>
          <w:trHeight w:val="186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культурно-массовых мероприятий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занимающихся в формированиях учреждениях культуры - не менее 1875 чел.</w:t>
            </w:r>
            <w:r w:rsidR="00254D6B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 организация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культурно-массовых мероприятий МБУК "ДК", расположенными на территории МОГО "Усинск" не менее 15 мероприятий  в год каждым учреждением (подведомственные учреждения МБУК "УДК" МБУК "ДК" с. Колва, Усть-Уса д. Новикбож, с. Щельябож, с. Мутный-Материк, с. Усть-Лыжа)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культуры и национальной политики АМО (О.В. Филиппова);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02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досуга населения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посещений учреждений культуры на платной основе (продано билетов) в 2016  г. - не менее 98000 шт.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культуры и национальной политики АМО (О.В. Филиппова);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27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Пополнение музейных фондов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Приобретено не менее 3 х музейных экспонатов (МБУК "УМВЦ" Вортас" - 164,1 тыс. руб.)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культуры и национальной политики АМО (О.В. Филиппова);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деятельности учреждений библиотечной системы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книговыдач централизованной библиотечной системой  не менее 316 000 экз.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культуры и национальной политики АМО (О.В. Филиппова);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45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деятельности учреждений дополнительного образования детей в области культуры и искусства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Реализация  процесса дополнительного образования детей. Сохранение контингента учащихся в соответствии с выданной </w:t>
            </w:r>
            <w:r w:rsidR="000523A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лицензией: не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менее 670 чел. -  МБУ ДО "ДШИ" г. Усинска, не менее 102 чел. - МБОУ ДОД "ДМШ" пгт. Парма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культуры и национальной политики АМО (О.В. Филиппова); заместитель руководителя администрации (Т.А. Анисимова)</w:t>
            </w:r>
          </w:p>
        </w:tc>
      </w:tr>
      <w:tr w:rsidR="002305BA" w:rsidRPr="002305BA" w:rsidTr="001058EB">
        <w:trPr>
          <w:trHeight w:val="107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Строительные и ремонтные работы учреждений культуры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Ремонтные работы МБУДО "ДШИ"пгт Парма (150,0 тыс. руб.). Ремонтные работы МБУК "ДК" с. Колва (742,1 тыс. руб.)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культуры и национальной политики АМО (О.В. Филиппова);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55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Гармонизация межнациональных и межконфессиональных отношений</w:t>
            </w:r>
          </w:p>
        </w:tc>
      </w:tr>
      <w:tr w:rsidR="002305BA" w:rsidRPr="002305BA" w:rsidTr="003E4CEA">
        <w:trPr>
          <w:trHeight w:val="10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культурно-массовых мероприятий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массовых мероприятий, направленных на гармонизацию межнациональных отношений, религиозных праздников не менее 6 ед.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культуры и национальной политики АМО (О.В. Филиппова);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8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Задача 3. Создание условий для укрепления здоровья населения, путем развития инфраструктуры спорта, популяризации массового спорта и приобщения различных слоёв населения к регулярным занятиям физической культурой и спортом</w:t>
            </w:r>
          </w:p>
        </w:tc>
      </w:tr>
      <w:tr w:rsidR="002305BA" w:rsidRPr="002305BA" w:rsidTr="003E4CEA">
        <w:trPr>
          <w:trHeight w:val="61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физической культуры и спорта (Муниципальная программа "Развитие физической культуры и спорта" в 2014-2016 годах и на период 2020 года")</w:t>
            </w:r>
          </w:p>
        </w:tc>
      </w:tr>
      <w:tr w:rsidR="002305BA" w:rsidRPr="002305BA" w:rsidTr="001058EB">
        <w:trPr>
          <w:trHeight w:val="114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муниципальных услуг (выполнение работ) учреждениями физкультурно-спортивной направленности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Оказание муниципальных услуг МБУ "Ледовый дворец" (количество часов - не менее 1 860 часов за год); МАУ "ЦСМ выполнение муниципального задания (проведение спортивных мероприятий не менее 94 ед.);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физической культуры и спорта (О.И. Новаковская);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21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муниципальных услуг (выполнение работ) учреждениями дополнительного образования детей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МБУДО "ДЮСШ" выполнение муниципального задания (кол-во чел/час не менее 613 204 ); МАУ ДО "ДЮСШ-1" выполнение муниципального задания (кол-во чел/час не менее 493 492.)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физической культуры и спорта (О.И. Новаковская); заместитель руководителя администрации (Т.А. Анисимова)</w:t>
            </w:r>
          </w:p>
        </w:tc>
      </w:tr>
      <w:tr w:rsidR="002305BA" w:rsidRPr="002305BA" w:rsidTr="001058EB">
        <w:trPr>
          <w:trHeight w:val="225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инвентаря и экипировки для спортивных школ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МБУДО "ДЮСШ" приобретение: мини-футбол - мячи, дзюдо - кимоно, пауэрлифтинг - тренажеры. МАУ ДО "ДЮСШ-1": настольный теннис: сетка волейбольная, мячи волейбольные, инвентарь для фигурного катания, спортивные костюмы для тренерского </w:t>
            </w:r>
            <w:r w:rsidR="000523A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состав;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общеобразовательных и дошкольных учреждений приобретение: костюмы спортивные, футболки, </w:t>
            </w:r>
            <w:r w:rsidR="000523A3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шорты,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кроссовки (для учащихся, выезжающих на республиканский этап соревнований «Президентские состязания» и «Президентские спортивные игры»)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физической культуры и спорта (О.И. Новаковская);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67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Задача 4. Формирование системы комплексного решения проблем социально незащищённых граждан, проживающих на территории муниципального образования городского округа «Усинск»</w:t>
            </w:r>
          </w:p>
        </w:tc>
      </w:tr>
      <w:tr w:rsidR="002305BA" w:rsidRPr="002305BA" w:rsidTr="003E4CEA">
        <w:trPr>
          <w:trHeight w:val="5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Содействие развитию здравоохранения и здоровьесбережение населения</w:t>
            </w:r>
          </w:p>
        </w:tc>
      </w:tr>
      <w:tr w:rsidR="002305BA" w:rsidRPr="002305BA" w:rsidTr="003E4CEA">
        <w:trPr>
          <w:trHeight w:val="84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Содействие в организации мероприятий по вакцинации, медосмотрам и диспансеризации населения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Охвачено диспансеризацией, вакцинацией, медосмотрами не менее 5617 чел.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отдела здравоохранения и социальной защиты населения (Н.А. Варенцова); заместитель руководителя администрации (Т.А. Анисимова)</w:t>
            </w:r>
          </w:p>
        </w:tc>
      </w:tr>
      <w:tr w:rsidR="002305BA" w:rsidRPr="002305BA" w:rsidTr="001058EB">
        <w:trPr>
          <w:trHeight w:val="2843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профилактической работы, путем разработки межведомственных планов и контроля за их исполнением 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Разработаны, утверждены и реализованы: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План проведения санитарно-просветительной работы по формированию здоровьесберегающего поведения среди населения на 2016 год;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Межведомственный план проведения профилактических мероприятий по предупреждению распространения туберкулеза на территории МО ГО "Усинск" на 2014-2016 годы;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План мероприятий по улучшению демографической ситуации в МО ГО "Усинск" на 2016-2017 годы;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План мероприятий по профилактике пьянства и алкоголизма на территории МО ГО "Усинск" на 2016-2017 годы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здравоохранения и социальной защиты населения (Н.А. Варенцова);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58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Социальная защита населения (Муниципальная программа «Социальная защита в муниципальном образовании городского округа «Усинск» на 2014-2016 гг. и на период до 2020 г.»)</w:t>
            </w:r>
          </w:p>
        </w:tc>
      </w:tr>
      <w:tr w:rsidR="002305BA" w:rsidRPr="002305BA" w:rsidTr="001058EB">
        <w:trPr>
          <w:trHeight w:val="310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дополнительной социальной поддержки отдельным категориям граждан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Возмещен льготный проезд в городском и пригородном общественном транспорте не менее, чем по 2000 поездкам в месяц на автомобильном транспорте и 15 поездкам в месяц на речном транспорте; получили услуги льготного зубопротезирования не менее 25 граждан; возмещена стоимость платных услуг, предоставленных инвалидам и гражданам с последствиями инсульта не менее 50 чел.; в рамках оказания социальной помощи в натуральной форме выдано не менее 60 талонов на продукты питания, не менее 5 талонов на лекарственные средства; обеспечены подпиской с последующей поставкой через почтовое отделение газеты "Усинская новь" не менее 12 малоимущих сельских пенсионеров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отдела здравоохранения и социальной защиты населения (Н.А. Варенцова);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53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социальных гарантий по жилищно-коммунальным услугам путём предоставления гражданам субсидий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Предоставлены меры социальной поддержки по ЖКУ специалистам сферы культуры не менее 5 чел.; специалистам учреждений образования, не являющимся педагогическими работниками не менее 150 чел.; не менее двум многодетным семьям, имеющим 5 и более несовершеннолетних детей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отдела здравоохранения и социальной защиты населения (Н.А. Варенцова); заместитель руководителя администрации (Т.А. Анисимова)</w:t>
            </w:r>
          </w:p>
        </w:tc>
      </w:tr>
      <w:tr w:rsidR="002305BA" w:rsidRPr="002305BA" w:rsidTr="001058EB">
        <w:trPr>
          <w:trHeight w:val="155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Вовлечение населения и общественных некоммерческих организаций в социально-значимые общегородские мероприятия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Приняли участие в общегородских мероприятиях не менее 300 граждан из числа ветеранов, инвалидов, лиц пожилого возраста; установлены (реконструированы) памятники в местах захоронения участников ВОВ не менее 10 ед.; Оказана финансовая поддержка в виде гранта на муниципальный конкурс не менее 3 НКО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отдела здравоохранения и социальной защиты населения (Н.А. Варенцова);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99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мероприятий, направленных на профилактику заболеваний, в т. ч. социально-значимых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Оказана помощь больным социально -значимыми заболеваниями (выданы талоны на продукты питания, оплачен проезд больным туберкулезом) не менее 10 чел.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отдела здравоохранения и социальной защиты населения (Н.А. Варенцова);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29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беспрепятственного доступа для инвалидов и маломобильных групп населения к объектам социальной инфраструктуры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Установлены пандусы и перила в 2 учреждениях образования. Проведены работы по адаптации помещений в ДЮСШ-1 для обеспечения беспрепятственного доступа для инвалидов и мало габаритных групп населения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отдела здравоохранения и социальной защиты населения (Н.А. Варенцова); заместитель руководителя администрации (Т.А. Анисимова)</w:t>
            </w:r>
          </w:p>
        </w:tc>
      </w:tr>
      <w:tr w:rsidR="002305BA" w:rsidRPr="002305BA" w:rsidTr="001058EB">
        <w:trPr>
          <w:trHeight w:val="41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Блок - Развитие системы муниципального управления</w:t>
            </w:r>
          </w:p>
        </w:tc>
      </w:tr>
      <w:tr w:rsidR="002305BA" w:rsidRPr="002305BA" w:rsidTr="001058EB">
        <w:trPr>
          <w:trHeight w:val="2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Задача 1. Совершенствование системы муниципального управления</w:t>
            </w:r>
          </w:p>
        </w:tc>
      </w:tr>
      <w:tr w:rsidR="002305BA" w:rsidRPr="002305BA" w:rsidTr="001058EB">
        <w:trPr>
          <w:trHeight w:val="55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Управление муниципальным имуществом (Подпрограмма "Управление и распоряжение муниципальным имуществом муниципального образования городского округа "Усинск" на 2014-2016 гг. и на период до 2020 г.")</w:t>
            </w:r>
          </w:p>
        </w:tc>
      </w:tr>
      <w:tr w:rsidR="002305BA" w:rsidRPr="002305BA" w:rsidTr="001058EB">
        <w:trPr>
          <w:trHeight w:val="829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Регистрация права собственности на объекты недвижимости МО ГО "Усинск"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Регистрация права на объекты недвижимости МО ГО "Усинск" (не менее 98 объектов)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КУМИ (Н.А. Сулейманова), заместитель руководителя администрации (Е.И. Видюков)</w:t>
            </w:r>
          </w:p>
        </w:tc>
      </w:tr>
      <w:tr w:rsidR="002305BA" w:rsidRPr="002305BA" w:rsidTr="001058EB">
        <w:trPr>
          <w:trHeight w:val="1691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Инвентаризация и паспортизация муниципального жилого и нежилого фонда, зданий, сооружений, инженерных коммуникаций, оформление бесхозяйного имущества МО ГО "Усинск"; государственная регистрация права муниципальной собственности в Управлении Федеральной службы государственной регистрации кадастра и картографии по г. Усинску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Инвентаризация и паспортизация муниципального жилого и нежилого фонда, зданий, сооружений, инженерных коммуникаций (не менее 98 объектов)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КУМИ (Н.А. Сулейманова), заместитель руководителя администрации (Е.И. Видюков)</w:t>
            </w:r>
          </w:p>
        </w:tc>
      </w:tr>
      <w:tr w:rsidR="002305BA" w:rsidRPr="002305BA" w:rsidTr="001058EB">
        <w:trPr>
          <w:trHeight w:val="198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Капитальный ремонт и реконструкция на объектах муниципальной казны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Проведен: капитальный ремонт  части кровли здания, находящегося по адресу: г. Усинск, ул. Возейская д. 5, капитальный ремонт системы водоотведения здания, находящегося по адресу: г. Усинск, ул. Возейская д. 5; капитальный ремонт системы отопления  (г. Усинск, ул. Парковая, д.4а), частичный ремонт канализационного коллектора (г. Усинск, ул. Комсомольская (р-н поликлиники), ремонт крыльца отделения почтовой связи (г. Усинск, ул. Парковая, д. 4а)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КУМИ (Н.А. Сулейманова),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169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земельных участков в аренду, постоянное (бессрочное) пользование, безвозмездное срочное пользование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Регистрация права собственности на земельные участки МО ГО "Усинск" (не менее 5 участков).  Передача в аренду земельных участков, находящихся в собственности МО ГО "Усинск" (не менее 20 участков); Проведено межевание земли МО ГО "Усинск" (не менее 10 участков)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КУМИ (Н.А. Сулейманова), заместитель руководителя администрации (Е.И. Видюков)</w:t>
            </w:r>
          </w:p>
        </w:tc>
      </w:tr>
      <w:tr w:rsidR="002305BA" w:rsidRPr="002305BA" w:rsidTr="001058EB">
        <w:trPr>
          <w:trHeight w:val="154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муниципального имущества в аренду, безвозмездное пользование, доверительное управление, закрепление в оперативное управление, хозяйственное ведение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Проведена оценка недвижимого и движимого имущества для установления реальной стоимости объекта (не менее 200 объектов); Заключение договоров  аренды, договоров безвозмездного пользования, доверительного управления  и иных договоров на имущество находящееся, в муниципальной собственности (не менее 145 договоров).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КУМИ (Н.А. Сулейманова), 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5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Управление муниципальными финансами и муниципальным долгом (подпрограмма «Управление муниципальными финансами и муниципальным долгом в 2014-2016 гг. и на период до 2020 г.»)</w:t>
            </w:r>
          </w:p>
        </w:tc>
      </w:tr>
      <w:tr w:rsidR="002305BA" w:rsidRPr="002305BA" w:rsidTr="001058EB">
        <w:trPr>
          <w:trHeight w:val="180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обеспечение бюджетного процесса в муниципальном образовании городского округа "Усинск"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и представление в администрацию МО ГО "Усинск" и в Совет МО ГО "Усинск" проекта решения Совета МО ГО "Усинск" "О бюджете МО ГО "Усинск" на очередной год и плановый период; Подготовка и предоставление в администрацию МО ГО "Усинск" и в Совет МО ГО "Усинск" проектов решений по внесению изменений в  решение Совета МО ГО "Усинск" о бюджете МО ГО "Усинск" на текущий год и плановый период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руководитель финансового управления (А.Э. Чапцева),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303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муниципального долга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расчетов по обслуживанию муниципального долга - погашение процентов за пользование кредитами и своевременным погашением основного долга по кредитам; контроль за не превышением предельно допустимого объема расходов на обслуживание муниципального долга в 2016-2020 годах,   согласно статье 111 Бюджетного кодекса РФ и в соответствии с постановлением администрации муниципального образования городского округа «Усинск» от 31.07.2015 года № 1498 «Об основных направлениях долговой политики муниципального образования городского округа «Усинск» на 2016-2020 гг.»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руководитель финансового управления (А.Э. Чапцева),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63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Кадровое обеспечение экономики и социальной сферы (подпрограмма «Кадры» на территории МО ГО «Усинск» в 2014-2016 гг. и на период до 2020 г.»)</w:t>
            </w:r>
          </w:p>
        </w:tc>
      </w:tr>
      <w:tr w:rsidR="002305BA" w:rsidRPr="002305BA" w:rsidTr="003E4CEA">
        <w:trPr>
          <w:trHeight w:val="13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Профессиональная подготовка, переподготовка и повышение квалификации работников администрации муниципального образования городского округа "Усинск"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Составлен план повышения квалификации работников администрации (январь-февраль); составлены и направлены заявки в обучающие организации (январь - май); ведется учет количества работников администрации, прошедших повышение квалификации (в течении года)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 д</w:t>
            </w:r>
            <w:r w:rsidR="00E813E3" w:rsidRP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оля работников прошедших профессиональную подготовку в отчетный период от общей численности работников администрации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не менее 6,67%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правовой и кадровой работы администрации муниципального образования городского округа "Усинск" (</w:t>
            </w:r>
            <w:r w:rsidR="00E601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О.Д. Иванычева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3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Кадровое обеспечение в сфере экономики муниципального образования городского округа «Усинск»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Проведено не менее двух совещаний, организованы две встречи с представителями учебных заведений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правовой и кадровой работы администрации муниципального образования городского округа "Усинск" (</w:t>
            </w:r>
            <w:r w:rsidR="00E601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О.Д. Иванычева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3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Возмещение затрат на обучение по специальностям, востребованным в МО ГО "Усинск"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1-2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соглашений, заключенных на возмещение затрат на обучение по направлениям развития экономики муниципального образования между администрацией МО ГО «Усинск» и студентом - не менее десяти ед.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правовой и кадровой работы администрации муниципального образования городского округа "Усинск" (</w:t>
            </w:r>
            <w:r w:rsidR="00E601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О.Д. Иванычева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3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финансовой поддержки студентам, обучающимся по очной форме обучения в соответствии с договорами, заключенными между администрацией МО ГО "Усинск" и студентом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Оказана финансовая поддержка не менее 2 студентам, обучающимся по очной  форме обучения в соответствии с договорами, заключенными между администрацией МО ГО «Усинск» и студентом (стипендия);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правовой и кадровой работы администрации муниципального образования городского округа "Усинск" (</w:t>
            </w:r>
            <w:r w:rsidR="00E601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О.Д. Иванычева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13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Выплата пенсий за выслугу лет муниципальным служащим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лиц, замещавших должности муниципальной службы в органах местного самоуправления муниципального образования городского округа «Усинск» Республики Коми, получающих пенсионное обеспечение в соответствии с законодательством не менее 75 пенсионеров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правовой и кадровой работы администрации муниципального образования городского округа "Усинск" (</w:t>
            </w:r>
            <w:r w:rsidR="00E601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О.Д. Иванычева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(Т.А. Анисимова)</w:t>
            </w:r>
          </w:p>
        </w:tc>
      </w:tr>
      <w:tr w:rsidR="002305BA" w:rsidRPr="002305BA" w:rsidTr="003E4CEA">
        <w:trPr>
          <w:trHeight w:val="56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Противодействие коррупции в муниципальном образовании городского округа "Усинск"</w:t>
            </w:r>
          </w:p>
        </w:tc>
      </w:tr>
      <w:tr w:rsidR="002305BA" w:rsidRPr="002305BA" w:rsidTr="001058EB">
        <w:trPr>
          <w:trHeight w:val="1973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Противодействие коррупции в муниципальном образовании городского округа "Усинск"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проектов нормативных правовых актов администрации муниципального образования городского округа «Усинск», прошедших антикоррупционную экспертизу - не менее 200 ед., доля устраненных коррупционных факторов в нормативных правовых актах (проектах), прошедших антикоррупционную экспертизу, от общего числа выявленных коррупционных факторов - не менее 100%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FB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правовой и кадровой работы администрации муниципального образования городского округа "Усинск" (</w:t>
            </w:r>
            <w:r w:rsidR="00E601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О.Д. Иванычева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</w:t>
            </w:r>
            <w:r w:rsidR="00FB4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Е.И. Видюков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3E4CEA">
        <w:trPr>
          <w:trHeight w:val="138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Внедрение механизма предоставления муниципальных услуг по принципу «одного окна» в МО ГО «Усинск»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муниципальных услуг, предоставляемых органами местного самоуправления - не менее 50 ед., Количество муниципальных услуг, предоставляемых органами местного самоуправления в электронном виде - не менее 2 ед.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правовой и кадровой работы администрации муниципального образования городского округа "Усинск" (</w:t>
            </w:r>
            <w:r w:rsidR="00E601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О.Д. Иванычева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</w:t>
            </w:r>
            <w:r w:rsidR="00FB4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Е.И. Видюков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2305BA" w:rsidRPr="002305BA" w:rsidTr="00FB4495">
        <w:trPr>
          <w:trHeight w:val="44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Развитие электронного муниципалитета (подпрограмма «Электронный муниципалитет в 2014-2016 гг. и на период до 2020 г.»)</w:t>
            </w:r>
          </w:p>
        </w:tc>
      </w:tr>
      <w:tr w:rsidR="002305BA" w:rsidRPr="002305BA" w:rsidTr="001058EB">
        <w:trPr>
          <w:trHeight w:val="967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единого электронного документооборота администрации МО ГО "Усинск", в том числе: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руководитель отдела информационных технологий (А.С. Латушкин),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1058EB">
        <w:trPr>
          <w:trHeight w:val="2979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84.1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внедрение программного обеспечения системы электронного документооборота (СЭД) в администрации МО ГО "Усинск"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Ввод в эксплуатацию электронных сервисов: 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• «Сервис предоставления сведений о согласии на вселение нетрудоспособного гражданина, за которым будет осуществляться уход и помощь в жилое помещение, предоставленное по договору социального найма»; 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• «Сервис предоставления справки, подтверждающий отсутствие центрального отопления»;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• «Сервис предоставления справки с указанием года постройке жилого дома»;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• «Сервис предоставления информации, подтверждающей необходимость транспортировки тела лица, признаваемого членом семьи и (или) близким родственником».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руководитель отдела информационных технологий (А.С. Латушкин),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</w:p>
        </w:tc>
      </w:tr>
      <w:tr w:rsidR="002305BA" w:rsidRPr="002305BA" w:rsidTr="003E4CEA">
        <w:trPr>
          <w:trHeight w:val="1104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84.2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Сопровождение системы электронного документооборота (СЭД) в администрации МО ГО "Усинск"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июль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Подключение к системе электронного документооборота  территориальных органов администрации МО ГО "Усинск" - администрации пгт. Парма и с. Усть-Уса, подведомственное учреждение ГО и ЧС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руководитель отдела информационных технологий (А.С. Латушкин),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55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Блок - Обеспечение безопасности жизнедеятельности населения</w:t>
            </w:r>
          </w:p>
        </w:tc>
      </w:tr>
      <w:tr w:rsidR="002305BA" w:rsidRPr="002305BA" w:rsidTr="003E4CEA">
        <w:trPr>
          <w:trHeight w:val="55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Задача 1. Обеспечение безопасности жизнедеятельности на территории муниципального образования городского округа «Усинск»</w:t>
            </w:r>
          </w:p>
        </w:tc>
      </w:tr>
      <w:tr w:rsidR="002305BA" w:rsidRPr="002305BA" w:rsidTr="003E4CEA">
        <w:trPr>
          <w:trHeight w:val="66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Пожарная безопасность муниципального образования городского округа "Усинск" (Подпрограмма "Пожарная безопасность муниципального образования городского округа "Усинск" в 2014-2016 гг. и на период до 2020 г.")</w:t>
            </w:r>
          </w:p>
        </w:tc>
      </w:tr>
      <w:tr w:rsidR="002305BA" w:rsidRPr="002305BA" w:rsidTr="001058EB">
        <w:trPr>
          <w:trHeight w:val="232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Оснащение современным противопожарным оборудованием, средствами защиты, эвакуации и пожаротушения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Ремонт, монтаж и техническое обслуживание автоматической пожарной сигнализации. Монтаж пожарной автоматики с передачей сигнала о пожаре по радио и телеком-ой системе на пульт ЕДДС-1. Приобретение и установка первичных средств пожаротушения, оповещения, противопожарных дверей согласно нормам положенности в учреждениях сферы культуры, средств индивидуальной защиты, плана эвакуации помещения, информационный стенд, пожарный шкаф (освоение не менее 4,6 млн. руб.)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"Управление ГО и ЧС" (А.В. Богачёв);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900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безопасной работы оборудования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безопасной работы оборудования (освоение не менее 1,2 млн. руб.)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"Управление ГО и ЧС" (А.В. Богачёв);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55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Обеспечение безопасности людей на водных объектах, расположенных на территории муниципального образования городского округа "Усинск"</w:t>
            </w:r>
          </w:p>
        </w:tc>
      </w:tr>
      <w:tr w:rsidR="002305BA" w:rsidRPr="002305BA" w:rsidTr="001058EB">
        <w:trPr>
          <w:trHeight w:val="112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и обучение населения мерам безопасности на водных объектах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Изготовлено не менее 20 ед. материалов (МКУ "Управление по делам ГО и ЧС" администрации МО ГО "Усинск")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"Управление ГО и ЧС" (А.В. Богачёв);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177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88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мест массового отдыха населения на водных объектах с целью обеспечения их безопасности, охраны жизни и здоровья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1-2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Приобретено не менее 10 ед. информационных щитов  (Администрация пгт. Парма); приведение в пригодное состояние мест отдыха населения, вблизи водных объектов: 2016 год - на р. Уса в районе Ленинградского причала пгт. Парма;</w:t>
            </w:r>
            <w:r w:rsidR="003E4C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100,0 тыс. 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руб. Мутный Материк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"Управление ГО и ЧС" (А.В. Богачёв);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1058EB">
        <w:trPr>
          <w:trHeight w:val="751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работы водомерных постов в период весенне-осеннего половодья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работы 6 водомерных постов: с. Усть-Лыжа - 1; с. Щельябож - 4; с. Мутный Материк - 1.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 "Управление ГО и ЧС" (А.В. Богачёв);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528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Укрепление правопорядка и общественной безопасности на территории муниципального образования городского округа "Усинск"</w:t>
            </w:r>
          </w:p>
        </w:tc>
      </w:tr>
      <w:tr w:rsidR="002305BA" w:rsidRPr="002305BA" w:rsidTr="003E4CEA">
        <w:trPr>
          <w:trHeight w:val="135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Внедрение и развитие АПК "Безопасный город", в т.ч. покупка видеосигнала с камер, установленных согласно техническому заданию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Покупка видеосигнала с камер, установленных согласно техническому заданию (не более 2,6 млн. руб.)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промышленности и дорожного хозяйства администрации муниципального образования городского округа "Усинск" (Е.А. Биричевский); заместитель руководителя администрации (Е.И.Видюков)</w:t>
            </w:r>
          </w:p>
        </w:tc>
      </w:tr>
      <w:tr w:rsidR="002305BA" w:rsidRPr="002305BA" w:rsidTr="001058EB">
        <w:trPr>
          <w:trHeight w:val="1639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Оборудование муниципальных учреждений системами видеонаблюдения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Принятие мер дополнительной защиты бюджетных учреждений путём установки охранной сигнализации, систем оповещения и информирования работников, обеспечивающих передачу звукового сигнала и последующих речевых сообщений с разъяснением о порядке действий (управление образования - не более 1,6 млн.руб.)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Управление образования (Ю.А. Орлов), </w:t>
            </w:r>
            <w:r w:rsidR="00E813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администрации (Е.И. Видюков)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05BA" w:rsidRPr="002305BA" w:rsidTr="003E4CEA">
        <w:trPr>
          <w:trHeight w:val="612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Обращение с отходами производства и потребления на территории муниципального образования городского округа "Усинск"</w:t>
            </w:r>
          </w:p>
        </w:tc>
      </w:tr>
      <w:tr w:rsidR="002305BA" w:rsidRPr="002305BA" w:rsidTr="003E4CEA">
        <w:trPr>
          <w:trHeight w:val="165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445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Приведение объектов размещения отходов на территории городского округа в соответствие требованиям законодательства в области природопользования и охраны окружающей среды</w:t>
            </w:r>
          </w:p>
        </w:tc>
        <w:tc>
          <w:tcPr>
            <w:tcW w:w="1417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Приведение в соответствие требованиям законодательства в области природопользования полигона ТБО Усинск: 2016 г.- Строительство водоприёмников-колодцев. Разработка проекта НДС дренажных вод. Разработка проекта предельно допустимых выбросов (ПДВ). Проведение экологического аудита. Инвентаризация </w:t>
            </w:r>
            <w:r w:rsidR="003E4CEA"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полигона. </w:t>
            </w:r>
          </w:p>
        </w:tc>
        <w:tc>
          <w:tcPr>
            <w:tcW w:w="3544" w:type="dxa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территориального развития, экологии и природопользования администрации муниципального образования городского округа "Усинск" (Г.В. Фащенко); заместитель руководителя администрации (Е.И.Видюков)</w:t>
            </w:r>
          </w:p>
        </w:tc>
      </w:tr>
      <w:tr w:rsidR="002305BA" w:rsidRPr="002305BA" w:rsidTr="003E4CEA">
        <w:trPr>
          <w:trHeight w:val="516"/>
        </w:trPr>
        <w:tc>
          <w:tcPr>
            <w:tcW w:w="640" w:type="dxa"/>
            <w:shd w:val="clear" w:color="auto" w:fill="auto"/>
            <w:noWrap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097" w:type="dxa"/>
            <w:gridSpan w:val="4"/>
            <w:shd w:val="clear" w:color="auto" w:fill="auto"/>
            <w:hideMark/>
          </w:tcPr>
          <w:p w:rsidR="002305BA" w:rsidRPr="002305BA" w:rsidRDefault="002305BA" w:rsidP="0023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Повышение безопасности дорожного движения</w:t>
            </w:r>
          </w:p>
        </w:tc>
      </w:tr>
      <w:tr w:rsidR="00746E14" w:rsidRPr="002305BA" w:rsidTr="00DD6493">
        <w:trPr>
          <w:trHeight w:val="1380"/>
        </w:trPr>
        <w:tc>
          <w:tcPr>
            <w:tcW w:w="640" w:type="dxa"/>
            <w:shd w:val="clear" w:color="auto" w:fill="auto"/>
            <w:noWrap/>
            <w:hideMark/>
          </w:tcPr>
          <w:p w:rsidR="00746E14" w:rsidRPr="002305BA" w:rsidRDefault="00746E14" w:rsidP="00DD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4458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и обустройство улиц металлическими ограждениями барьерного типа</w:t>
            </w:r>
          </w:p>
        </w:tc>
        <w:tc>
          <w:tcPr>
            <w:tcW w:w="1417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металлических ограждений в количестве 1000 п.м. на пешеходных переходах</w:t>
            </w:r>
          </w:p>
        </w:tc>
        <w:tc>
          <w:tcPr>
            <w:tcW w:w="3544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промышленности и дорожного хозяйства администрации муниципального образования городского округа "Усинск" (Е.А. </w:t>
            </w:r>
            <w:proofErr w:type="spellStart"/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Биричевский</w:t>
            </w:r>
            <w:proofErr w:type="spellEnd"/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746E14" w:rsidRPr="002305BA" w:rsidTr="00DD6493">
        <w:trPr>
          <w:trHeight w:val="1356"/>
        </w:trPr>
        <w:tc>
          <w:tcPr>
            <w:tcW w:w="640" w:type="dxa"/>
            <w:shd w:val="clear" w:color="auto" w:fill="auto"/>
            <w:noWrap/>
            <w:hideMark/>
          </w:tcPr>
          <w:p w:rsidR="00746E14" w:rsidRPr="002305BA" w:rsidRDefault="00746E14" w:rsidP="00DD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4458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Модернизация остановочных комплексов (пандусы, освещение, заездные карманы, павильоны)</w:t>
            </w:r>
          </w:p>
        </w:tc>
        <w:tc>
          <w:tcPr>
            <w:tcW w:w="1417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Модернизация остановочных комплексов в количестве 3 штук</w:t>
            </w:r>
          </w:p>
        </w:tc>
        <w:tc>
          <w:tcPr>
            <w:tcW w:w="3544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промышленности и дорожного хозяйства администрации муниципального образования городского округа "Усинск" (Е.А. </w:t>
            </w:r>
            <w:proofErr w:type="spellStart"/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Биричевский</w:t>
            </w:r>
            <w:proofErr w:type="spellEnd"/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746E14" w:rsidRPr="002305BA" w:rsidTr="00DD6493">
        <w:trPr>
          <w:trHeight w:val="1332"/>
        </w:trPr>
        <w:tc>
          <w:tcPr>
            <w:tcW w:w="640" w:type="dxa"/>
            <w:shd w:val="clear" w:color="auto" w:fill="auto"/>
            <w:noWrap/>
            <w:hideMark/>
          </w:tcPr>
          <w:p w:rsidR="00746E14" w:rsidRPr="002305BA" w:rsidRDefault="00746E14" w:rsidP="00DD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4458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аппаратно-программных комплексов распознавания номеров и видео фиксации правонарушений - стационарная автоматизированная система управления дорожным движением на улицах города</w:t>
            </w:r>
          </w:p>
        </w:tc>
        <w:tc>
          <w:tcPr>
            <w:tcW w:w="1417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Снижение количества дорожно-транспортных происшествий с пострадавшими. Приобретение двух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аппаратно-программных комплексов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распознавания номеров и видео фиксации правонарушений</w:t>
            </w:r>
          </w:p>
        </w:tc>
        <w:tc>
          <w:tcPr>
            <w:tcW w:w="3544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промышленности и дорожного хозяйства администрации муниципального образования городского округа "Усинск" (Е.А. </w:t>
            </w:r>
            <w:proofErr w:type="spellStart"/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Биричевский</w:t>
            </w:r>
            <w:proofErr w:type="spellEnd"/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746E14" w:rsidRPr="002305BA" w:rsidTr="00DD6493">
        <w:trPr>
          <w:trHeight w:val="1380"/>
        </w:trPr>
        <w:tc>
          <w:tcPr>
            <w:tcW w:w="640" w:type="dxa"/>
            <w:shd w:val="clear" w:color="auto" w:fill="auto"/>
            <w:noWrap/>
            <w:hideMark/>
          </w:tcPr>
          <w:p w:rsidR="00746E14" w:rsidRPr="002305BA" w:rsidRDefault="00746E14" w:rsidP="00DD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4458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Модернизация и строительство светофорных объектов (установка звуковых информаторов, пешеходных табло, замена ламп на светодиоды на светофорных объектах</w:t>
            </w:r>
          </w:p>
        </w:tc>
        <w:tc>
          <w:tcPr>
            <w:tcW w:w="1417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квартал 2016 г.</w:t>
            </w:r>
          </w:p>
        </w:tc>
        <w:tc>
          <w:tcPr>
            <w:tcW w:w="4678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светофорного объекта на ул. Промышленная в количестве 1 шт.</w:t>
            </w:r>
          </w:p>
        </w:tc>
        <w:tc>
          <w:tcPr>
            <w:tcW w:w="3544" w:type="dxa"/>
            <w:shd w:val="clear" w:color="auto" w:fill="auto"/>
            <w:hideMark/>
          </w:tcPr>
          <w:p w:rsidR="00746E14" w:rsidRPr="002305BA" w:rsidRDefault="00746E14" w:rsidP="00DD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промышленности и дорожного хозяйства администрации муниципального образования городского округа "Усинск" (Е.А. </w:t>
            </w:r>
            <w:proofErr w:type="spellStart"/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Биричевский</w:t>
            </w:r>
            <w:proofErr w:type="spellEnd"/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 заместитель руководителя администрации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Ю.И. Заболотный</w:t>
            </w:r>
            <w:r w:rsidRPr="0023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</w:tbl>
    <w:p w:rsidR="00344558" w:rsidRDefault="00344558">
      <w:bookmarkStart w:id="0" w:name="_GoBack"/>
      <w:bookmarkEnd w:id="0"/>
    </w:p>
    <w:p w:rsidR="001058EB" w:rsidRPr="004E3B86" w:rsidRDefault="001058EB" w:rsidP="004E3B8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1058EB" w:rsidRPr="004E3B86" w:rsidSect="00344558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362" w:rsidRDefault="00DE6362" w:rsidP="00E601AE">
      <w:pPr>
        <w:spacing w:after="0" w:line="240" w:lineRule="auto"/>
      </w:pPr>
      <w:r>
        <w:separator/>
      </w:r>
    </w:p>
  </w:endnote>
  <w:endnote w:type="continuationSeparator" w:id="0">
    <w:p w:rsidR="00DE6362" w:rsidRDefault="00DE6362" w:rsidP="00E60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362" w:rsidRDefault="00DE6362" w:rsidP="00E601AE">
      <w:pPr>
        <w:spacing w:after="0" w:line="240" w:lineRule="auto"/>
      </w:pPr>
      <w:r>
        <w:separator/>
      </w:r>
    </w:p>
  </w:footnote>
  <w:footnote w:type="continuationSeparator" w:id="0">
    <w:p w:rsidR="00DE6362" w:rsidRDefault="00DE6362" w:rsidP="00E60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2444880"/>
      <w:docPartObj>
        <w:docPartGallery w:val="Page Numbers (Top of Page)"/>
        <w:docPartUnique/>
      </w:docPartObj>
    </w:sdtPr>
    <w:sdtContent>
      <w:p w:rsidR="003B010F" w:rsidRDefault="00EC5621">
        <w:pPr>
          <w:pStyle w:val="a3"/>
          <w:jc w:val="center"/>
        </w:pPr>
        <w:r>
          <w:fldChar w:fldCharType="begin"/>
        </w:r>
        <w:r w:rsidR="003B010F">
          <w:instrText>PAGE   \* MERGEFORMAT</w:instrText>
        </w:r>
        <w:r>
          <w:fldChar w:fldCharType="separate"/>
        </w:r>
        <w:r w:rsidR="00573A4A">
          <w:rPr>
            <w:noProof/>
          </w:rPr>
          <w:t>2</w:t>
        </w:r>
        <w:r>
          <w:fldChar w:fldCharType="end"/>
        </w:r>
      </w:p>
    </w:sdtContent>
  </w:sdt>
  <w:p w:rsidR="003B010F" w:rsidRDefault="003B010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4558"/>
    <w:rsid w:val="00044A23"/>
    <w:rsid w:val="000523A3"/>
    <w:rsid w:val="001058EB"/>
    <w:rsid w:val="001D59B8"/>
    <w:rsid w:val="001E77A8"/>
    <w:rsid w:val="002305BA"/>
    <w:rsid w:val="00254D6B"/>
    <w:rsid w:val="002571AF"/>
    <w:rsid w:val="002862F6"/>
    <w:rsid w:val="002B57DB"/>
    <w:rsid w:val="00344558"/>
    <w:rsid w:val="003758EC"/>
    <w:rsid w:val="00390C89"/>
    <w:rsid w:val="003B010F"/>
    <w:rsid w:val="003E4CEA"/>
    <w:rsid w:val="004321BC"/>
    <w:rsid w:val="00432A09"/>
    <w:rsid w:val="004C16AC"/>
    <w:rsid w:val="004E3B86"/>
    <w:rsid w:val="00537115"/>
    <w:rsid w:val="00573A4A"/>
    <w:rsid w:val="00711249"/>
    <w:rsid w:val="00746E14"/>
    <w:rsid w:val="007A575E"/>
    <w:rsid w:val="007F1B5C"/>
    <w:rsid w:val="008308E9"/>
    <w:rsid w:val="008377A1"/>
    <w:rsid w:val="00867066"/>
    <w:rsid w:val="008D01D1"/>
    <w:rsid w:val="008E12E2"/>
    <w:rsid w:val="0094481B"/>
    <w:rsid w:val="00950A88"/>
    <w:rsid w:val="00966C39"/>
    <w:rsid w:val="009B1F4B"/>
    <w:rsid w:val="00A65F69"/>
    <w:rsid w:val="00AA26FD"/>
    <w:rsid w:val="00AC58BB"/>
    <w:rsid w:val="00B050F1"/>
    <w:rsid w:val="00B062C3"/>
    <w:rsid w:val="00BB2815"/>
    <w:rsid w:val="00C46FDB"/>
    <w:rsid w:val="00CC6D44"/>
    <w:rsid w:val="00DE6362"/>
    <w:rsid w:val="00E601AE"/>
    <w:rsid w:val="00E703B9"/>
    <w:rsid w:val="00E813E3"/>
    <w:rsid w:val="00EC45E7"/>
    <w:rsid w:val="00EC5621"/>
    <w:rsid w:val="00F13233"/>
    <w:rsid w:val="00FB4495"/>
    <w:rsid w:val="00FC6E02"/>
    <w:rsid w:val="00FD0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0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1AE"/>
  </w:style>
  <w:style w:type="paragraph" w:styleId="a5">
    <w:name w:val="footer"/>
    <w:basedOn w:val="a"/>
    <w:link w:val="a6"/>
    <w:uiPriority w:val="99"/>
    <w:unhideWhenUsed/>
    <w:rsid w:val="00E60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1AE"/>
  </w:style>
  <w:style w:type="paragraph" w:styleId="a7">
    <w:name w:val="Balloon Text"/>
    <w:basedOn w:val="a"/>
    <w:link w:val="a8"/>
    <w:uiPriority w:val="99"/>
    <w:semiHidden/>
    <w:unhideWhenUsed/>
    <w:rsid w:val="00E60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01AE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AA26F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A26FD"/>
    <w:rPr>
      <w:sz w:val="20"/>
      <w:szCs w:val="20"/>
    </w:rPr>
  </w:style>
  <w:style w:type="paragraph" w:customStyle="1" w:styleId="ConsPlusNonformat">
    <w:name w:val="ConsPlusNonformat"/>
    <w:rsid w:val="007A57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8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8114</Words>
  <Characters>46255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Третьякова Ирина Васильевна</dc:creator>
  <cp:keywords/>
  <dc:description/>
  <cp:lastModifiedBy>Драган</cp:lastModifiedBy>
  <cp:revision>13</cp:revision>
  <cp:lastPrinted>2016-02-29T06:31:00Z</cp:lastPrinted>
  <dcterms:created xsi:type="dcterms:W3CDTF">2016-02-09T08:02:00Z</dcterms:created>
  <dcterms:modified xsi:type="dcterms:W3CDTF">2016-05-05T09:41:00Z</dcterms:modified>
</cp:coreProperties>
</file>