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243" w:rsidRPr="00660826" w:rsidRDefault="0088683E" w:rsidP="00F32243">
      <w:pPr>
        <w:jc w:val="center"/>
        <w:rPr>
          <w:b/>
          <w:sz w:val="40"/>
        </w:rPr>
      </w:pPr>
      <w:r w:rsidRPr="0088683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8pt;margin-top:-26.3pt;width:59.85pt;height:79pt;z-index:251660288" o:allowincell="f">
            <v:imagedata r:id="rId7" o:title=""/>
            <w10:wrap type="topAndBottom"/>
          </v:shape>
          <o:OLEObject Type="Embed" ProgID="PBrush" ShapeID="_x0000_s1026" DrawAspect="Content" ObjectID="_1613294981" r:id="rId8"/>
        </w:pict>
      </w:r>
      <w:r w:rsidR="00F32243" w:rsidRPr="00660826">
        <w:rPr>
          <w:b/>
          <w:sz w:val="40"/>
        </w:rPr>
        <w:t>ПОСТАНОВЛЕНИЕ</w:t>
      </w:r>
    </w:p>
    <w:p w:rsidR="00F32243" w:rsidRPr="00660826" w:rsidRDefault="00F32243" w:rsidP="00F32243">
      <w:pPr>
        <w:pBdr>
          <w:bottom w:val="double" w:sz="12" w:space="1" w:color="auto"/>
        </w:pBdr>
        <w:jc w:val="center"/>
        <w:rPr>
          <w:b/>
          <w:sz w:val="18"/>
        </w:rPr>
      </w:pPr>
      <w:r w:rsidRPr="00660826">
        <w:rPr>
          <w:b/>
          <w:sz w:val="18"/>
        </w:rPr>
        <w:t>АДМИНИСТРАЦИИ МУНИЦИПАЛЬНОГО ОБРАЗОВАНИЯ ГОРОДСКОГО ОКРУГА “УСИНСК"</w:t>
      </w:r>
    </w:p>
    <w:p w:rsidR="00F32243" w:rsidRPr="00660826" w:rsidRDefault="00F32243" w:rsidP="00F32243">
      <w:pPr>
        <w:pBdr>
          <w:bottom w:val="double" w:sz="12" w:space="1" w:color="auto"/>
        </w:pBdr>
        <w:jc w:val="center"/>
        <w:rPr>
          <w:sz w:val="28"/>
        </w:rPr>
      </w:pPr>
    </w:p>
    <w:p w:rsidR="00F32243" w:rsidRPr="00660826" w:rsidRDefault="00F32243" w:rsidP="00F32243">
      <w:pPr>
        <w:jc w:val="center"/>
        <w:rPr>
          <w:b/>
          <w:sz w:val="28"/>
        </w:rPr>
      </w:pPr>
    </w:p>
    <w:p w:rsidR="00F32243" w:rsidRPr="00660826" w:rsidRDefault="00F32243" w:rsidP="00F32243">
      <w:pPr>
        <w:jc w:val="center"/>
        <w:rPr>
          <w:b/>
          <w:sz w:val="18"/>
        </w:rPr>
      </w:pPr>
      <w:r w:rsidRPr="00660826">
        <w:rPr>
          <w:b/>
        </w:rPr>
        <w:t>“</w:t>
      </w:r>
      <w:r w:rsidRPr="00660826">
        <w:rPr>
          <w:b/>
          <w:sz w:val="18"/>
        </w:rPr>
        <w:t>УСИНСК” КАР КЫТШЫН МУНИЦИПАЛЬНÖЙ ЮКÖНЛÖН АДМИНИСТРАЦИЯСА</w:t>
      </w:r>
    </w:p>
    <w:p w:rsidR="00F32243" w:rsidRDefault="00F32243" w:rsidP="00F32243">
      <w:pPr>
        <w:pStyle w:val="a8"/>
        <w:framePr w:hRule="auto" w:hSpace="0" w:wrap="auto" w:vAnchor="margin" w:hAnchor="text" w:xAlign="left" w:yAlign="inline"/>
        <w:ind w:left="0" w:firstLine="0"/>
        <w:jc w:val="center"/>
      </w:pPr>
      <w:proofErr w:type="gramStart"/>
      <w:r w:rsidRPr="00660826">
        <w:t>ШУÖМ</w:t>
      </w:r>
      <w:proofErr w:type="gramEnd"/>
    </w:p>
    <w:p w:rsidR="00733C6A" w:rsidRPr="00733C6A" w:rsidRDefault="00733C6A" w:rsidP="00733C6A">
      <w:pPr>
        <w:pStyle w:val="ConsPlusNonformat"/>
        <w:widowControl/>
        <w:rPr>
          <w:rFonts w:ascii="Times New Roman" w:hAnsi="Times New Roman" w:cs="Times New Roman"/>
          <w:color w:val="000000" w:themeColor="text1"/>
          <w:sz w:val="28"/>
          <w:szCs w:val="28"/>
        </w:rPr>
      </w:pPr>
    </w:p>
    <w:p w:rsidR="00733C6A" w:rsidRPr="00733C6A" w:rsidRDefault="00733C6A" w:rsidP="00733C6A">
      <w:pPr>
        <w:pStyle w:val="ConsPlusNonformat"/>
        <w:widowControl/>
        <w:rPr>
          <w:rFonts w:ascii="Times New Roman" w:hAnsi="Times New Roman" w:cs="Times New Roman"/>
          <w:color w:val="000000" w:themeColor="text1"/>
          <w:sz w:val="28"/>
          <w:szCs w:val="28"/>
        </w:rPr>
      </w:pPr>
    </w:p>
    <w:p w:rsidR="00733C6A" w:rsidRPr="00733C6A" w:rsidRDefault="00F32243" w:rsidP="00F32243">
      <w:pPr>
        <w:pStyle w:val="ConsPlusNonformat"/>
        <w:widowControl/>
        <w:tabs>
          <w:tab w:val="left" w:pos="709"/>
          <w:tab w:val="left" w:pos="3969"/>
          <w:tab w:val="left" w:pos="8080"/>
        </w:tab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u w:val="single"/>
        </w:rPr>
        <w:tab/>
      </w:r>
      <w:r w:rsidRPr="00F32243">
        <w:rPr>
          <w:rFonts w:ascii="Times New Roman" w:hAnsi="Times New Roman" w:cs="Times New Roman"/>
          <w:color w:val="000000" w:themeColor="text1"/>
          <w:sz w:val="28"/>
          <w:szCs w:val="28"/>
          <w:u w:val="single"/>
        </w:rPr>
        <w:t>15 февраля 2019 года</w:t>
      </w:r>
      <w:r>
        <w:rPr>
          <w:rFonts w:ascii="Times New Roman" w:hAnsi="Times New Roman" w:cs="Times New Roman"/>
          <w:color w:val="000000" w:themeColor="text1"/>
          <w:sz w:val="28"/>
          <w:szCs w:val="28"/>
          <w:u w:val="single"/>
        </w:rPr>
        <w:tab/>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ab/>
        <w:t>№ 180</w:t>
      </w:r>
    </w:p>
    <w:p w:rsidR="00733C6A" w:rsidRPr="00733C6A" w:rsidRDefault="00733C6A" w:rsidP="00733C6A">
      <w:pPr>
        <w:pStyle w:val="ConsPlusNonformat"/>
        <w:widowControl/>
        <w:rPr>
          <w:rFonts w:ascii="Times New Roman" w:hAnsi="Times New Roman" w:cs="Times New Roman"/>
          <w:color w:val="000000" w:themeColor="text1"/>
          <w:sz w:val="28"/>
          <w:szCs w:val="28"/>
        </w:rPr>
      </w:pPr>
    </w:p>
    <w:p w:rsidR="00733C6A" w:rsidRPr="00733C6A" w:rsidRDefault="00733C6A" w:rsidP="00733C6A">
      <w:pPr>
        <w:pStyle w:val="ConsPlusNonformat"/>
        <w:widowControl/>
        <w:jc w:val="center"/>
        <w:rPr>
          <w:rFonts w:ascii="Times New Roman" w:hAnsi="Times New Roman" w:cs="Times New Roman"/>
          <w:b/>
          <w:color w:val="000000" w:themeColor="text1"/>
          <w:sz w:val="28"/>
          <w:szCs w:val="28"/>
        </w:rPr>
      </w:pPr>
      <w:r w:rsidRPr="00733C6A">
        <w:rPr>
          <w:rFonts w:ascii="Times New Roman" w:hAnsi="Times New Roman" w:cs="Times New Roman"/>
          <w:b/>
          <w:color w:val="000000" w:themeColor="text1"/>
          <w:sz w:val="28"/>
          <w:szCs w:val="28"/>
        </w:rPr>
        <w:t>Об утверждении Плана реализации Стратегии социально</w:t>
      </w:r>
      <w:r>
        <w:rPr>
          <w:rFonts w:ascii="Times New Roman" w:hAnsi="Times New Roman" w:cs="Times New Roman"/>
          <w:b/>
          <w:color w:val="000000" w:themeColor="text1"/>
          <w:sz w:val="28"/>
          <w:szCs w:val="28"/>
        </w:rPr>
        <w:t xml:space="preserve"> – </w:t>
      </w:r>
      <w:r w:rsidRPr="00733C6A">
        <w:rPr>
          <w:rFonts w:ascii="Times New Roman" w:hAnsi="Times New Roman" w:cs="Times New Roman"/>
          <w:b/>
          <w:color w:val="000000" w:themeColor="text1"/>
          <w:sz w:val="28"/>
          <w:szCs w:val="28"/>
        </w:rPr>
        <w:t>экономического развития муниципального образования городского округа «Усинск» на 2019 год</w:t>
      </w:r>
    </w:p>
    <w:p w:rsidR="00733C6A" w:rsidRPr="00733C6A" w:rsidRDefault="00733C6A" w:rsidP="00733C6A">
      <w:pPr>
        <w:pStyle w:val="ConsPlusNonformat"/>
        <w:widowControl/>
        <w:jc w:val="center"/>
        <w:rPr>
          <w:rFonts w:ascii="Times New Roman" w:hAnsi="Times New Roman" w:cs="Times New Roman"/>
          <w:b/>
          <w:color w:val="000000" w:themeColor="text1"/>
          <w:sz w:val="28"/>
          <w:szCs w:val="28"/>
        </w:rPr>
      </w:pPr>
    </w:p>
    <w:p w:rsidR="00733C6A" w:rsidRPr="00733C6A" w:rsidRDefault="00733C6A" w:rsidP="00733C6A">
      <w:pPr>
        <w:pStyle w:val="ConsPlusNonformat"/>
        <w:widowControl/>
        <w:jc w:val="center"/>
        <w:rPr>
          <w:rFonts w:ascii="Times New Roman" w:hAnsi="Times New Roman" w:cs="Times New Roman"/>
          <w:b/>
          <w:color w:val="000000" w:themeColor="text1"/>
          <w:sz w:val="28"/>
          <w:szCs w:val="28"/>
        </w:rPr>
      </w:pPr>
    </w:p>
    <w:p w:rsidR="00733C6A" w:rsidRPr="00733C6A" w:rsidRDefault="00733C6A" w:rsidP="00733C6A">
      <w:pPr>
        <w:pStyle w:val="ConsPlusNonformat"/>
        <w:widowControl/>
        <w:jc w:val="center"/>
        <w:rPr>
          <w:rFonts w:ascii="Times New Roman" w:hAnsi="Times New Roman" w:cs="Times New Roman"/>
          <w:b/>
          <w:color w:val="000000" w:themeColor="text1"/>
          <w:sz w:val="28"/>
          <w:szCs w:val="28"/>
        </w:rPr>
      </w:pPr>
    </w:p>
    <w:p w:rsidR="00733C6A" w:rsidRPr="00733C6A" w:rsidRDefault="00733C6A" w:rsidP="00733C6A">
      <w:pPr>
        <w:autoSpaceDE w:val="0"/>
        <w:autoSpaceDN w:val="0"/>
        <w:adjustRightInd w:val="0"/>
        <w:spacing w:line="360" w:lineRule="auto"/>
        <w:ind w:firstLine="709"/>
        <w:jc w:val="both"/>
        <w:rPr>
          <w:bCs/>
          <w:color w:val="000000" w:themeColor="text1"/>
          <w:sz w:val="28"/>
          <w:szCs w:val="28"/>
        </w:rPr>
      </w:pPr>
      <w:r w:rsidRPr="00733C6A">
        <w:rPr>
          <w:bCs/>
          <w:color w:val="000000" w:themeColor="text1"/>
          <w:sz w:val="28"/>
          <w:szCs w:val="28"/>
        </w:rPr>
        <w:t>В целях обеспечения достижения целей социально</w:t>
      </w:r>
      <w:r>
        <w:rPr>
          <w:bCs/>
          <w:color w:val="000000" w:themeColor="text1"/>
          <w:sz w:val="28"/>
          <w:szCs w:val="28"/>
        </w:rPr>
        <w:t xml:space="preserve"> – </w:t>
      </w:r>
      <w:r w:rsidRPr="00733C6A">
        <w:rPr>
          <w:bCs/>
          <w:color w:val="000000" w:themeColor="text1"/>
          <w:sz w:val="28"/>
          <w:szCs w:val="28"/>
        </w:rPr>
        <w:t xml:space="preserve">экономического развития муниципального образования городского округа «Усинск», определенных </w:t>
      </w:r>
      <w:hyperlink r:id="rId9" w:history="1">
        <w:r w:rsidRPr="00733C6A">
          <w:rPr>
            <w:rStyle w:val="a3"/>
            <w:bCs/>
            <w:color w:val="000000" w:themeColor="text1"/>
            <w:sz w:val="28"/>
            <w:szCs w:val="28"/>
            <w:u w:val="none"/>
          </w:rPr>
          <w:t>Стратегией</w:t>
        </w:r>
      </w:hyperlink>
      <w:r w:rsidRPr="00733C6A">
        <w:rPr>
          <w:bCs/>
          <w:color w:val="000000" w:themeColor="text1"/>
          <w:sz w:val="28"/>
          <w:szCs w:val="28"/>
        </w:rPr>
        <w:t xml:space="preserve"> социально</w:t>
      </w:r>
      <w:r>
        <w:rPr>
          <w:bCs/>
          <w:color w:val="000000" w:themeColor="text1"/>
          <w:sz w:val="28"/>
          <w:szCs w:val="28"/>
        </w:rPr>
        <w:t xml:space="preserve"> – </w:t>
      </w:r>
      <w:r w:rsidRPr="00733C6A">
        <w:rPr>
          <w:bCs/>
          <w:color w:val="000000" w:themeColor="text1"/>
          <w:sz w:val="28"/>
          <w:szCs w:val="28"/>
        </w:rPr>
        <w:t xml:space="preserve">экономического развития муниципального образования городского округа «Усинск» в 2019 году, </w:t>
      </w:r>
      <w:r w:rsidRPr="00733C6A">
        <w:rPr>
          <w:rFonts w:eastAsia="MS Mincho"/>
          <w:color w:val="000000" w:themeColor="text1"/>
          <w:sz w:val="28"/>
          <w:szCs w:val="28"/>
        </w:rPr>
        <w:t>в соответствии со статьями 50, 53 Устава муниципального образования городского округа «Усинск»</w:t>
      </w:r>
      <w:r w:rsidRPr="00733C6A">
        <w:rPr>
          <w:bCs/>
          <w:color w:val="000000" w:themeColor="text1"/>
          <w:sz w:val="28"/>
          <w:szCs w:val="28"/>
        </w:rPr>
        <w:t>, администрация муниципального образования городского округа «Усинск»</w:t>
      </w:r>
    </w:p>
    <w:p w:rsidR="00733C6A" w:rsidRDefault="00733C6A" w:rsidP="00733C6A">
      <w:pPr>
        <w:pStyle w:val="ConsPlusNonformat"/>
        <w:widowControl/>
        <w:spacing w:line="360" w:lineRule="auto"/>
        <w:jc w:val="center"/>
        <w:rPr>
          <w:rFonts w:ascii="Times New Roman" w:hAnsi="Times New Roman" w:cs="Times New Roman"/>
          <w:color w:val="000000" w:themeColor="text1"/>
          <w:sz w:val="28"/>
          <w:szCs w:val="28"/>
        </w:rPr>
      </w:pPr>
    </w:p>
    <w:p w:rsidR="00733C6A" w:rsidRDefault="00733C6A" w:rsidP="00733C6A">
      <w:pPr>
        <w:pStyle w:val="ConsPlusNonformat"/>
        <w:widowControl/>
        <w:spacing w:line="360" w:lineRule="auto"/>
        <w:jc w:val="center"/>
        <w:rPr>
          <w:rFonts w:ascii="Times New Roman" w:hAnsi="Times New Roman" w:cs="Times New Roman"/>
          <w:color w:val="000000" w:themeColor="text1"/>
          <w:sz w:val="28"/>
          <w:szCs w:val="28"/>
        </w:rPr>
      </w:pPr>
      <w:proofErr w:type="gramStart"/>
      <w:r w:rsidRPr="00733C6A">
        <w:rPr>
          <w:rFonts w:ascii="Times New Roman" w:hAnsi="Times New Roman" w:cs="Times New Roman"/>
          <w:color w:val="000000" w:themeColor="text1"/>
          <w:sz w:val="28"/>
          <w:szCs w:val="28"/>
        </w:rPr>
        <w:t>П</w:t>
      </w:r>
      <w:proofErr w:type="gramEnd"/>
      <w:r w:rsidRPr="00733C6A">
        <w:rPr>
          <w:rFonts w:ascii="Times New Roman" w:hAnsi="Times New Roman" w:cs="Times New Roman"/>
          <w:color w:val="000000" w:themeColor="text1"/>
          <w:sz w:val="28"/>
          <w:szCs w:val="28"/>
        </w:rPr>
        <w:t xml:space="preserve"> О С Т А Н О В Л Я Е Т:</w:t>
      </w:r>
    </w:p>
    <w:p w:rsidR="00733C6A" w:rsidRPr="00733C6A" w:rsidRDefault="00733C6A" w:rsidP="00733C6A">
      <w:pPr>
        <w:pStyle w:val="ConsPlusNonformat"/>
        <w:widowControl/>
        <w:spacing w:line="360" w:lineRule="auto"/>
        <w:jc w:val="center"/>
        <w:rPr>
          <w:rFonts w:ascii="Times New Roman" w:hAnsi="Times New Roman" w:cs="Times New Roman"/>
          <w:color w:val="000000" w:themeColor="text1"/>
          <w:sz w:val="28"/>
          <w:szCs w:val="28"/>
        </w:rPr>
      </w:pPr>
    </w:p>
    <w:p w:rsidR="00733C6A" w:rsidRPr="00733C6A" w:rsidRDefault="00733C6A" w:rsidP="00733C6A">
      <w:pPr>
        <w:pStyle w:val="ConsPlusNonformat"/>
        <w:widowControl/>
        <w:tabs>
          <w:tab w:val="left" w:pos="-5387"/>
          <w:tab w:val="left" w:pos="0"/>
          <w:tab w:val="left" w:pos="1134"/>
        </w:tabs>
        <w:adjustRightInd w:val="0"/>
        <w:spacing w:line="360" w:lineRule="auto"/>
        <w:ind w:firstLine="709"/>
        <w:jc w:val="both"/>
        <w:rPr>
          <w:rFonts w:ascii="Times New Roman" w:hAnsi="Times New Roman" w:cs="Times New Roman"/>
          <w:color w:val="000000" w:themeColor="text1"/>
          <w:sz w:val="28"/>
          <w:szCs w:val="28"/>
        </w:rPr>
      </w:pPr>
      <w:r w:rsidRPr="00733C6A">
        <w:rPr>
          <w:rFonts w:ascii="Times New Roman" w:hAnsi="Times New Roman" w:cs="Times New Roman"/>
          <w:color w:val="000000" w:themeColor="text1"/>
          <w:sz w:val="28"/>
          <w:szCs w:val="28"/>
        </w:rPr>
        <w:t>1. </w:t>
      </w:r>
      <w:r>
        <w:rPr>
          <w:rFonts w:ascii="Times New Roman" w:hAnsi="Times New Roman" w:cs="Times New Roman"/>
          <w:color w:val="000000" w:themeColor="text1"/>
          <w:sz w:val="28"/>
          <w:szCs w:val="28"/>
        </w:rPr>
        <w:tab/>
      </w:r>
      <w:r w:rsidRPr="00733C6A">
        <w:rPr>
          <w:rFonts w:ascii="Times New Roman" w:hAnsi="Times New Roman" w:cs="Times New Roman"/>
          <w:color w:val="000000" w:themeColor="text1"/>
          <w:sz w:val="28"/>
          <w:szCs w:val="28"/>
        </w:rPr>
        <w:t>Утвердить План реализации стратегии социально – экономического развития муниципального образования городского округа «Усинск» на 2019 год (далее – План) согласно приложению.</w:t>
      </w:r>
    </w:p>
    <w:p w:rsidR="00057E6A" w:rsidRDefault="00733C6A" w:rsidP="00733C6A">
      <w:pPr>
        <w:pStyle w:val="ConsPlusNonformat"/>
        <w:widowControl/>
        <w:tabs>
          <w:tab w:val="left" w:pos="-5387"/>
          <w:tab w:val="left" w:pos="0"/>
          <w:tab w:val="left" w:pos="1134"/>
        </w:tabs>
        <w:adjustRightInd w:val="0"/>
        <w:spacing w:line="360" w:lineRule="auto"/>
        <w:ind w:firstLine="709"/>
        <w:jc w:val="both"/>
        <w:rPr>
          <w:rFonts w:ascii="Times New Roman" w:hAnsi="Times New Roman" w:cs="Times New Roman"/>
          <w:color w:val="000000" w:themeColor="text1"/>
          <w:sz w:val="28"/>
          <w:szCs w:val="28"/>
        </w:rPr>
      </w:pPr>
      <w:r w:rsidRPr="00733C6A">
        <w:rPr>
          <w:rFonts w:ascii="Times New Roman" w:hAnsi="Times New Roman" w:cs="Times New Roman"/>
          <w:color w:val="000000" w:themeColor="text1"/>
          <w:sz w:val="28"/>
          <w:szCs w:val="28"/>
        </w:rPr>
        <w:t>2. </w:t>
      </w:r>
      <w:r>
        <w:rPr>
          <w:rFonts w:ascii="Times New Roman" w:hAnsi="Times New Roman" w:cs="Times New Roman"/>
          <w:color w:val="000000" w:themeColor="text1"/>
          <w:sz w:val="28"/>
          <w:szCs w:val="28"/>
        </w:rPr>
        <w:tab/>
      </w:r>
      <w:r w:rsidRPr="00733C6A">
        <w:rPr>
          <w:rFonts w:ascii="Times New Roman" w:hAnsi="Times New Roman" w:cs="Times New Roman"/>
          <w:color w:val="000000" w:themeColor="text1"/>
          <w:sz w:val="28"/>
          <w:szCs w:val="28"/>
        </w:rPr>
        <w:t>Ответственным исполнителям Плана обеспечить выполнение мер и мероп</w:t>
      </w:r>
      <w:r w:rsidR="00057E6A">
        <w:rPr>
          <w:rFonts w:ascii="Times New Roman" w:hAnsi="Times New Roman" w:cs="Times New Roman"/>
          <w:color w:val="000000" w:themeColor="text1"/>
          <w:sz w:val="28"/>
          <w:szCs w:val="28"/>
        </w:rPr>
        <w:t>риятий, предусмотренных в Плане.</w:t>
      </w:r>
      <w:r w:rsidRPr="00733C6A">
        <w:rPr>
          <w:rFonts w:ascii="Times New Roman" w:hAnsi="Times New Roman" w:cs="Times New Roman"/>
          <w:color w:val="000000" w:themeColor="text1"/>
          <w:sz w:val="28"/>
          <w:szCs w:val="28"/>
        </w:rPr>
        <w:t xml:space="preserve"> </w:t>
      </w:r>
    </w:p>
    <w:p w:rsidR="00733C6A" w:rsidRPr="00733C6A" w:rsidRDefault="00057E6A" w:rsidP="00733C6A">
      <w:pPr>
        <w:pStyle w:val="ConsPlusNonformat"/>
        <w:widowControl/>
        <w:tabs>
          <w:tab w:val="left" w:pos="-5387"/>
          <w:tab w:val="left" w:pos="0"/>
          <w:tab w:val="left" w:pos="1134"/>
        </w:tabs>
        <w:adjustRightInd w:val="0"/>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733C6A" w:rsidRPr="00733C6A">
        <w:rPr>
          <w:rFonts w:ascii="Times New Roman" w:hAnsi="Times New Roman" w:cs="Times New Roman"/>
          <w:color w:val="000000" w:themeColor="text1"/>
          <w:sz w:val="28"/>
          <w:szCs w:val="28"/>
        </w:rPr>
        <w:t xml:space="preserve"> срок до 15 февраля 2020 года предоставить в </w:t>
      </w:r>
      <w:r w:rsidR="00733C6A">
        <w:rPr>
          <w:rFonts w:ascii="Times New Roman" w:hAnsi="Times New Roman" w:cs="Times New Roman"/>
          <w:color w:val="000000" w:themeColor="text1"/>
          <w:sz w:val="28"/>
          <w:szCs w:val="28"/>
        </w:rPr>
        <w:t>у</w:t>
      </w:r>
      <w:r w:rsidR="00733C6A" w:rsidRPr="00733C6A">
        <w:rPr>
          <w:rFonts w:ascii="Times New Roman" w:hAnsi="Times New Roman" w:cs="Times New Roman"/>
          <w:color w:val="000000" w:themeColor="text1"/>
          <w:sz w:val="28"/>
          <w:szCs w:val="28"/>
        </w:rPr>
        <w:t xml:space="preserve">правление экономического развития, прогнозирования и инвестиционной политики </w:t>
      </w:r>
      <w:r w:rsidR="00733C6A" w:rsidRPr="00733C6A">
        <w:rPr>
          <w:rFonts w:ascii="Times New Roman" w:hAnsi="Times New Roman" w:cs="Times New Roman"/>
          <w:color w:val="000000" w:themeColor="text1"/>
          <w:sz w:val="28"/>
          <w:szCs w:val="28"/>
        </w:rPr>
        <w:lastRenderedPageBreak/>
        <w:t>администрации муниципального образования городского округа «Усинск» информацию о ходе выполнения Плана.</w:t>
      </w:r>
    </w:p>
    <w:p w:rsidR="00733C6A" w:rsidRPr="00733C6A" w:rsidRDefault="00733C6A" w:rsidP="00733C6A">
      <w:pPr>
        <w:pStyle w:val="ConsPlusNonformat"/>
        <w:widowControl/>
        <w:tabs>
          <w:tab w:val="left" w:pos="-5387"/>
          <w:tab w:val="left" w:pos="0"/>
          <w:tab w:val="left" w:pos="709"/>
          <w:tab w:val="left" w:pos="1134"/>
        </w:tabs>
        <w:spacing w:line="360" w:lineRule="auto"/>
        <w:ind w:firstLine="709"/>
        <w:jc w:val="both"/>
        <w:rPr>
          <w:rFonts w:ascii="Times New Roman" w:hAnsi="Times New Roman" w:cs="Times New Roman"/>
          <w:color w:val="000000" w:themeColor="text1"/>
          <w:sz w:val="28"/>
          <w:szCs w:val="28"/>
        </w:rPr>
      </w:pPr>
      <w:r w:rsidRPr="00733C6A">
        <w:rPr>
          <w:rFonts w:ascii="Times New Roman" w:hAnsi="Times New Roman" w:cs="Times New Roman"/>
          <w:color w:val="000000" w:themeColor="text1"/>
          <w:sz w:val="28"/>
          <w:szCs w:val="28"/>
        </w:rPr>
        <w:t>3. </w:t>
      </w:r>
      <w:r>
        <w:rPr>
          <w:rFonts w:ascii="Times New Roman" w:hAnsi="Times New Roman" w:cs="Times New Roman"/>
          <w:color w:val="000000" w:themeColor="text1"/>
          <w:sz w:val="28"/>
          <w:szCs w:val="28"/>
        </w:rPr>
        <w:tab/>
      </w:r>
      <w:r w:rsidRPr="00733C6A">
        <w:rPr>
          <w:rFonts w:ascii="Times New Roman" w:hAnsi="Times New Roman" w:cs="Times New Roman"/>
          <w:color w:val="000000" w:themeColor="text1"/>
          <w:sz w:val="28"/>
          <w:szCs w:val="28"/>
        </w:rPr>
        <w:t>Управлению экономического развития, прогнозирования и инвестиционной политики администрации муниципального образования городского округа «Усинск» осуществлять подготовку сводной информации о ходе выполнения Плана в срок до 01 апреля 2020 года.</w:t>
      </w:r>
    </w:p>
    <w:p w:rsidR="00733C6A" w:rsidRPr="00733C6A" w:rsidRDefault="00733C6A" w:rsidP="00733C6A">
      <w:pPr>
        <w:pStyle w:val="ConsPlusNonformat"/>
        <w:widowControl/>
        <w:tabs>
          <w:tab w:val="left" w:pos="-5387"/>
          <w:tab w:val="left" w:pos="0"/>
          <w:tab w:val="left" w:pos="1134"/>
        </w:tabs>
        <w:spacing w:line="360" w:lineRule="auto"/>
        <w:ind w:firstLine="709"/>
        <w:jc w:val="both"/>
        <w:rPr>
          <w:rFonts w:ascii="Times New Roman" w:hAnsi="Times New Roman" w:cs="Times New Roman"/>
          <w:color w:val="000000" w:themeColor="text1"/>
          <w:sz w:val="28"/>
          <w:szCs w:val="28"/>
        </w:rPr>
      </w:pPr>
      <w:r w:rsidRPr="00733C6A">
        <w:rPr>
          <w:rFonts w:ascii="Times New Roman" w:hAnsi="Times New Roman" w:cs="Times New Roman"/>
          <w:color w:val="000000" w:themeColor="text1"/>
          <w:sz w:val="28"/>
          <w:szCs w:val="28"/>
        </w:rPr>
        <w:t xml:space="preserve">4. </w:t>
      </w:r>
      <w:r>
        <w:rPr>
          <w:rFonts w:ascii="Times New Roman" w:hAnsi="Times New Roman" w:cs="Times New Roman"/>
          <w:color w:val="000000" w:themeColor="text1"/>
          <w:sz w:val="28"/>
          <w:szCs w:val="28"/>
        </w:rPr>
        <w:tab/>
      </w:r>
      <w:proofErr w:type="gramStart"/>
      <w:r w:rsidRPr="00733C6A">
        <w:rPr>
          <w:rFonts w:ascii="Times New Roman" w:hAnsi="Times New Roman" w:cs="Times New Roman"/>
          <w:color w:val="000000" w:themeColor="text1"/>
          <w:sz w:val="28"/>
          <w:szCs w:val="28"/>
        </w:rPr>
        <w:t>Контроль за</w:t>
      </w:r>
      <w:proofErr w:type="gramEnd"/>
      <w:r w:rsidRPr="00733C6A">
        <w:rPr>
          <w:rFonts w:ascii="Times New Roman" w:hAnsi="Times New Roman" w:cs="Times New Roman"/>
          <w:color w:val="000000" w:themeColor="text1"/>
          <w:sz w:val="28"/>
          <w:szCs w:val="28"/>
        </w:rPr>
        <w:t xml:space="preserve"> исполнением настоящего постановления оставляю за собой.</w:t>
      </w:r>
    </w:p>
    <w:p w:rsidR="00733C6A" w:rsidRPr="00733C6A" w:rsidRDefault="00733C6A" w:rsidP="00733C6A">
      <w:pPr>
        <w:pStyle w:val="ConsPlusNonformat"/>
        <w:widowControl/>
        <w:tabs>
          <w:tab w:val="left" w:pos="-5387"/>
          <w:tab w:val="left" w:pos="0"/>
          <w:tab w:val="left" w:pos="1134"/>
        </w:tabs>
        <w:spacing w:line="360" w:lineRule="auto"/>
        <w:ind w:firstLine="709"/>
        <w:jc w:val="both"/>
        <w:rPr>
          <w:rFonts w:ascii="Times New Roman" w:hAnsi="Times New Roman" w:cs="Times New Roman"/>
          <w:color w:val="000000" w:themeColor="text1"/>
          <w:sz w:val="28"/>
          <w:szCs w:val="28"/>
        </w:rPr>
      </w:pPr>
      <w:r w:rsidRPr="00733C6A">
        <w:rPr>
          <w:rFonts w:ascii="Times New Roman" w:hAnsi="Times New Roman" w:cs="Times New Roman"/>
          <w:color w:val="000000" w:themeColor="text1"/>
          <w:sz w:val="28"/>
          <w:szCs w:val="28"/>
        </w:rPr>
        <w:t xml:space="preserve">5. </w:t>
      </w:r>
      <w:r>
        <w:rPr>
          <w:rFonts w:ascii="Times New Roman" w:hAnsi="Times New Roman" w:cs="Times New Roman"/>
          <w:color w:val="000000" w:themeColor="text1"/>
          <w:sz w:val="28"/>
          <w:szCs w:val="28"/>
        </w:rPr>
        <w:tab/>
      </w:r>
      <w:r w:rsidRPr="00733C6A">
        <w:rPr>
          <w:rFonts w:ascii="Times New Roman" w:hAnsi="Times New Roman" w:cs="Times New Roman"/>
          <w:color w:val="000000" w:themeColor="text1"/>
          <w:sz w:val="28"/>
          <w:szCs w:val="28"/>
        </w:rPr>
        <w:t>Настоящее постановление вступает в силу со дня подписания.</w:t>
      </w:r>
    </w:p>
    <w:p w:rsidR="00733C6A" w:rsidRDefault="00733C6A" w:rsidP="00733C6A">
      <w:pPr>
        <w:tabs>
          <w:tab w:val="left" w:pos="709"/>
        </w:tabs>
        <w:spacing w:line="360" w:lineRule="auto"/>
        <w:jc w:val="both"/>
        <w:rPr>
          <w:color w:val="000000" w:themeColor="text1"/>
          <w:sz w:val="28"/>
          <w:szCs w:val="28"/>
        </w:rPr>
      </w:pPr>
    </w:p>
    <w:p w:rsidR="00733C6A" w:rsidRDefault="00733C6A" w:rsidP="00733C6A">
      <w:pPr>
        <w:tabs>
          <w:tab w:val="left" w:pos="709"/>
        </w:tabs>
        <w:spacing w:line="360" w:lineRule="auto"/>
        <w:jc w:val="both"/>
        <w:rPr>
          <w:color w:val="000000" w:themeColor="text1"/>
          <w:sz w:val="28"/>
          <w:szCs w:val="28"/>
        </w:rPr>
      </w:pPr>
    </w:p>
    <w:p w:rsidR="00733C6A" w:rsidRPr="00733C6A" w:rsidRDefault="00733C6A" w:rsidP="00733C6A">
      <w:pPr>
        <w:tabs>
          <w:tab w:val="left" w:pos="709"/>
        </w:tabs>
        <w:jc w:val="both"/>
        <w:rPr>
          <w:color w:val="000000" w:themeColor="text1"/>
          <w:sz w:val="28"/>
          <w:szCs w:val="28"/>
        </w:rPr>
      </w:pPr>
      <w:r w:rsidRPr="00733C6A">
        <w:rPr>
          <w:color w:val="000000" w:themeColor="text1"/>
          <w:sz w:val="28"/>
          <w:szCs w:val="28"/>
        </w:rPr>
        <w:t>Глав</w:t>
      </w:r>
      <w:r>
        <w:rPr>
          <w:color w:val="000000" w:themeColor="text1"/>
          <w:sz w:val="28"/>
          <w:szCs w:val="28"/>
        </w:rPr>
        <w:t>а</w:t>
      </w:r>
      <w:r w:rsidRPr="00733C6A">
        <w:rPr>
          <w:color w:val="000000" w:themeColor="text1"/>
          <w:sz w:val="28"/>
          <w:szCs w:val="28"/>
        </w:rPr>
        <w:t xml:space="preserve"> городского округа –</w:t>
      </w:r>
    </w:p>
    <w:p w:rsidR="00733C6A" w:rsidRPr="00733C6A" w:rsidRDefault="00733C6A" w:rsidP="00733C6A">
      <w:pPr>
        <w:tabs>
          <w:tab w:val="left" w:pos="709"/>
        </w:tabs>
        <w:jc w:val="both"/>
        <w:rPr>
          <w:color w:val="000000" w:themeColor="text1"/>
          <w:sz w:val="28"/>
          <w:szCs w:val="28"/>
        </w:rPr>
      </w:pPr>
      <w:r w:rsidRPr="00733C6A">
        <w:rPr>
          <w:color w:val="000000" w:themeColor="text1"/>
          <w:sz w:val="28"/>
          <w:szCs w:val="28"/>
        </w:rPr>
        <w:t xml:space="preserve">руководитель администрации                                       </w:t>
      </w:r>
      <w:r>
        <w:rPr>
          <w:color w:val="000000" w:themeColor="text1"/>
          <w:sz w:val="28"/>
          <w:szCs w:val="28"/>
        </w:rPr>
        <w:t xml:space="preserve">                         </w:t>
      </w:r>
      <w:r w:rsidRPr="00733C6A">
        <w:rPr>
          <w:color w:val="000000" w:themeColor="text1"/>
          <w:sz w:val="28"/>
          <w:szCs w:val="28"/>
        </w:rPr>
        <w:t xml:space="preserve">Н.З. </w:t>
      </w:r>
      <w:proofErr w:type="spellStart"/>
      <w:r w:rsidRPr="00733C6A">
        <w:rPr>
          <w:color w:val="000000" w:themeColor="text1"/>
          <w:sz w:val="28"/>
          <w:szCs w:val="28"/>
        </w:rPr>
        <w:t>Такаев</w:t>
      </w:r>
      <w:proofErr w:type="spellEnd"/>
    </w:p>
    <w:p w:rsidR="00733C6A" w:rsidRPr="00733C6A" w:rsidRDefault="00733C6A" w:rsidP="00733C6A">
      <w:pPr>
        <w:tabs>
          <w:tab w:val="left" w:pos="709"/>
        </w:tabs>
        <w:spacing w:line="360" w:lineRule="auto"/>
        <w:jc w:val="both"/>
        <w:rPr>
          <w:color w:val="000000" w:themeColor="text1"/>
          <w:sz w:val="28"/>
          <w:szCs w:val="28"/>
        </w:rPr>
      </w:pPr>
    </w:p>
    <w:p w:rsidR="009F21BC" w:rsidRDefault="009F21B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 w:rsidR="00E042AC" w:rsidRDefault="00E042AC">
      <w:pPr>
        <w:sectPr w:rsidR="00E042AC" w:rsidSect="00733C6A">
          <w:headerReference w:type="default" r:id="rId10"/>
          <w:pgSz w:w="11906" w:h="16838"/>
          <w:pgMar w:top="851" w:right="737" w:bottom="851" w:left="1701" w:header="709" w:footer="709" w:gutter="0"/>
          <w:cols w:space="708"/>
          <w:titlePg/>
          <w:docGrid w:linePitch="360"/>
        </w:sectPr>
      </w:pPr>
    </w:p>
    <w:p w:rsidR="00E042AC" w:rsidRDefault="00E042AC"/>
    <w:p w:rsidR="00E042AC" w:rsidRDefault="00E042AC"/>
    <w:tbl>
      <w:tblPr>
        <w:tblW w:w="15464" w:type="dxa"/>
        <w:tblInd w:w="95" w:type="dxa"/>
        <w:tblLayout w:type="fixed"/>
        <w:tblLook w:val="04A0"/>
      </w:tblPr>
      <w:tblGrid>
        <w:gridCol w:w="577"/>
        <w:gridCol w:w="1279"/>
        <w:gridCol w:w="709"/>
        <w:gridCol w:w="425"/>
        <w:gridCol w:w="611"/>
        <w:gridCol w:w="240"/>
        <w:gridCol w:w="1275"/>
        <w:gridCol w:w="4111"/>
        <w:gridCol w:w="1134"/>
        <w:gridCol w:w="284"/>
        <w:gridCol w:w="708"/>
        <w:gridCol w:w="1843"/>
        <w:gridCol w:w="425"/>
        <w:gridCol w:w="1843"/>
      </w:tblGrid>
      <w:tr w:rsidR="00E042AC" w:rsidRPr="00E042AC" w:rsidTr="00E042AC">
        <w:trPr>
          <w:trHeight w:val="375"/>
        </w:trPr>
        <w:tc>
          <w:tcPr>
            <w:tcW w:w="577"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279" w:type="dxa"/>
            <w:tcBorders>
              <w:top w:val="nil"/>
              <w:left w:val="nil"/>
              <w:bottom w:val="nil"/>
              <w:right w:val="nil"/>
            </w:tcBorders>
            <w:shd w:val="clear" w:color="auto" w:fill="auto"/>
            <w:noWrap/>
            <w:vAlign w:val="bottom"/>
            <w:hideMark/>
          </w:tcPr>
          <w:p w:rsidR="00E042AC" w:rsidRPr="00E042AC" w:rsidRDefault="00E042AC" w:rsidP="00C17651">
            <w:pPr>
              <w:rPr>
                <w:color w:val="000000"/>
                <w:sz w:val="22"/>
                <w:szCs w:val="22"/>
              </w:rPr>
            </w:pPr>
          </w:p>
        </w:tc>
        <w:tc>
          <w:tcPr>
            <w:tcW w:w="709"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036"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6760" w:type="dxa"/>
            <w:gridSpan w:val="4"/>
            <w:tcBorders>
              <w:top w:val="nil"/>
              <w:left w:val="nil"/>
              <w:bottom w:val="nil"/>
              <w:right w:val="nil"/>
            </w:tcBorders>
            <w:shd w:val="clear" w:color="auto" w:fill="auto"/>
            <w:vAlign w:val="center"/>
            <w:hideMark/>
          </w:tcPr>
          <w:p w:rsidR="00E042AC" w:rsidRPr="00E042AC" w:rsidRDefault="00E042AC" w:rsidP="00C17651">
            <w:pPr>
              <w:rPr>
                <w:color w:val="000000"/>
                <w:sz w:val="22"/>
                <w:szCs w:val="22"/>
              </w:rPr>
            </w:pPr>
          </w:p>
        </w:tc>
        <w:tc>
          <w:tcPr>
            <w:tcW w:w="992"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4111" w:type="dxa"/>
            <w:gridSpan w:val="3"/>
            <w:tcBorders>
              <w:top w:val="nil"/>
              <w:left w:val="nil"/>
              <w:bottom w:val="nil"/>
              <w:right w:val="nil"/>
            </w:tcBorders>
            <w:shd w:val="clear" w:color="auto" w:fill="auto"/>
            <w:vAlign w:val="center"/>
            <w:hideMark/>
          </w:tcPr>
          <w:p w:rsidR="00E042AC" w:rsidRPr="00E042AC" w:rsidRDefault="00E042AC" w:rsidP="00C17651">
            <w:pPr>
              <w:jc w:val="center"/>
              <w:rPr>
                <w:color w:val="000000"/>
                <w:sz w:val="20"/>
                <w:szCs w:val="20"/>
              </w:rPr>
            </w:pPr>
            <w:r w:rsidRPr="00E042AC">
              <w:rPr>
                <w:color w:val="000000"/>
                <w:sz w:val="20"/>
                <w:szCs w:val="20"/>
              </w:rPr>
              <w:t>УТВЕРЖДЕН</w:t>
            </w:r>
          </w:p>
        </w:tc>
      </w:tr>
      <w:tr w:rsidR="00E042AC" w:rsidRPr="00E042AC" w:rsidTr="00E042AC">
        <w:trPr>
          <w:trHeight w:val="375"/>
        </w:trPr>
        <w:tc>
          <w:tcPr>
            <w:tcW w:w="577"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279" w:type="dxa"/>
            <w:tcBorders>
              <w:top w:val="nil"/>
              <w:left w:val="nil"/>
              <w:bottom w:val="nil"/>
              <w:right w:val="nil"/>
            </w:tcBorders>
            <w:shd w:val="clear" w:color="auto" w:fill="auto"/>
            <w:noWrap/>
            <w:vAlign w:val="bottom"/>
            <w:hideMark/>
          </w:tcPr>
          <w:p w:rsidR="00E042AC" w:rsidRPr="00E042AC" w:rsidRDefault="00E042AC" w:rsidP="00C17651">
            <w:pPr>
              <w:rPr>
                <w:color w:val="000000"/>
                <w:sz w:val="22"/>
                <w:szCs w:val="22"/>
              </w:rPr>
            </w:pPr>
          </w:p>
        </w:tc>
        <w:tc>
          <w:tcPr>
            <w:tcW w:w="709"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036"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6760" w:type="dxa"/>
            <w:gridSpan w:val="4"/>
            <w:tcBorders>
              <w:top w:val="nil"/>
              <w:left w:val="nil"/>
              <w:bottom w:val="nil"/>
              <w:right w:val="nil"/>
            </w:tcBorders>
            <w:shd w:val="clear" w:color="auto" w:fill="auto"/>
            <w:vAlign w:val="center"/>
            <w:hideMark/>
          </w:tcPr>
          <w:p w:rsidR="00E042AC" w:rsidRPr="00E042AC" w:rsidRDefault="00E042AC" w:rsidP="00C17651">
            <w:pPr>
              <w:rPr>
                <w:color w:val="000000"/>
                <w:sz w:val="22"/>
                <w:szCs w:val="22"/>
              </w:rPr>
            </w:pPr>
          </w:p>
        </w:tc>
        <w:tc>
          <w:tcPr>
            <w:tcW w:w="992"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4111" w:type="dxa"/>
            <w:gridSpan w:val="3"/>
            <w:tcBorders>
              <w:top w:val="nil"/>
              <w:left w:val="nil"/>
              <w:bottom w:val="nil"/>
              <w:right w:val="nil"/>
            </w:tcBorders>
            <w:shd w:val="clear" w:color="auto" w:fill="auto"/>
            <w:vAlign w:val="center"/>
            <w:hideMark/>
          </w:tcPr>
          <w:p w:rsidR="00E042AC" w:rsidRPr="00E042AC" w:rsidRDefault="00E042AC" w:rsidP="00C17651">
            <w:pPr>
              <w:jc w:val="center"/>
              <w:rPr>
                <w:color w:val="000000"/>
                <w:sz w:val="20"/>
                <w:szCs w:val="20"/>
              </w:rPr>
            </w:pPr>
            <w:r w:rsidRPr="00E042AC">
              <w:rPr>
                <w:color w:val="000000"/>
                <w:sz w:val="20"/>
                <w:szCs w:val="20"/>
              </w:rPr>
              <w:t>постановлением администрации</w:t>
            </w:r>
          </w:p>
        </w:tc>
      </w:tr>
      <w:tr w:rsidR="00E042AC" w:rsidRPr="00E042AC" w:rsidTr="00E042AC">
        <w:trPr>
          <w:trHeight w:val="375"/>
        </w:trPr>
        <w:tc>
          <w:tcPr>
            <w:tcW w:w="577"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279" w:type="dxa"/>
            <w:tcBorders>
              <w:top w:val="nil"/>
              <w:left w:val="nil"/>
              <w:bottom w:val="nil"/>
              <w:right w:val="nil"/>
            </w:tcBorders>
            <w:shd w:val="clear" w:color="auto" w:fill="auto"/>
            <w:noWrap/>
            <w:vAlign w:val="bottom"/>
            <w:hideMark/>
          </w:tcPr>
          <w:p w:rsidR="00E042AC" w:rsidRPr="00E042AC" w:rsidRDefault="00E042AC" w:rsidP="00C17651">
            <w:pPr>
              <w:rPr>
                <w:color w:val="000000"/>
                <w:sz w:val="22"/>
                <w:szCs w:val="22"/>
              </w:rPr>
            </w:pPr>
          </w:p>
        </w:tc>
        <w:tc>
          <w:tcPr>
            <w:tcW w:w="709"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036"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6760" w:type="dxa"/>
            <w:gridSpan w:val="4"/>
            <w:tcBorders>
              <w:top w:val="nil"/>
              <w:left w:val="nil"/>
              <w:bottom w:val="nil"/>
              <w:right w:val="nil"/>
            </w:tcBorders>
            <w:shd w:val="clear" w:color="auto" w:fill="auto"/>
            <w:vAlign w:val="center"/>
            <w:hideMark/>
          </w:tcPr>
          <w:p w:rsidR="00E042AC" w:rsidRPr="00E042AC" w:rsidRDefault="00E042AC" w:rsidP="00C17651">
            <w:pPr>
              <w:rPr>
                <w:color w:val="000000"/>
                <w:sz w:val="22"/>
                <w:szCs w:val="22"/>
              </w:rPr>
            </w:pPr>
          </w:p>
        </w:tc>
        <w:tc>
          <w:tcPr>
            <w:tcW w:w="992"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4111" w:type="dxa"/>
            <w:gridSpan w:val="3"/>
            <w:tcBorders>
              <w:top w:val="nil"/>
              <w:left w:val="nil"/>
              <w:bottom w:val="nil"/>
              <w:right w:val="nil"/>
            </w:tcBorders>
            <w:shd w:val="clear" w:color="auto" w:fill="auto"/>
            <w:vAlign w:val="center"/>
            <w:hideMark/>
          </w:tcPr>
          <w:p w:rsidR="00E042AC" w:rsidRPr="00E042AC" w:rsidRDefault="00E042AC" w:rsidP="00C17651">
            <w:pPr>
              <w:jc w:val="center"/>
              <w:rPr>
                <w:color w:val="000000"/>
                <w:sz w:val="20"/>
                <w:szCs w:val="20"/>
              </w:rPr>
            </w:pPr>
            <w:r w:rsidRPr="00E042AC">
              <w:rPr>
                <w:color w:val="000000"/>
                <w:sz w:val="20"/>
                <w:szCs w:val="20"/>
              </w:rPr>
              <w:t>городского округа "Усинск"</w:t>
            </w:r>
          </w:p>
        </w:tc>
      </w:tr>
      <w:tr w:rsidR="00E042AC" w:rsidRPr="00E042AC" w:rsidTr="00E042AC">
        <w:trPr>
          <w:trHeight w:val="375"/>
        </w:trPr>
        <w:tc>
          <w:tcPr>
            <w:tcW w:w="577"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279" w:type="dxa"/>
            <w:tcBorders>
              <w:top w:val="nil"/>
              <w:left w:val="nil"/>
              <w:bottom w:val="nil"/>
              <w:right w:val="nil"/>
            </w:tcBorders>
            <w:shd w:val="clear" w:color="auto" w:fill="auto"/>
            <w:noWrap/>
            <w:vAlign w:val="bottom"/>
            <w:hideMark/>
          </w:tcPr>
          <w:p w:rsidR="00E042AC" w:rsidRPr="00E042AC" w:rsidRDefault="00E042AC" w:rsidP="00C17651">
            <w:pPr>
              <w:rPr>
                <w:color w:val="000000"/>
                <w:sz w:val="22"/>
                <w:szCs w:val="22"/>
              </w:rPr>
            </w:pPr>
          </w:p>
        </w:tc>
        <w:tc>
          <w:tcPr>
            <w:tcW w:w="709" w:type="dxa"/>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1036"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6760" w:type="dxa"/>
            <w:gridSpan w:val="4"/>
            <w:tcBorders>
              <w:top w:val="nil"/>
              <w:left w:val="nil"/>
              <w:bottom w:val="nil"/>
              <w:right w:val="nil"/>
            </w:tcBorders>
            <w:shd w:val="clear" w:color="auto" w:fill="auto"/>
            <w:vAlign w:val="center"/>
            <w:hideMark/>
          </w:tcPr>
          <w:p w:rsidR="00E042AC" w:rsidRPr="00E042AC" w:rsidRDefault="00E042AC" w:rsidP="00C17651">
            <w:pPr>
              <w:rPr>
                <w:color w:val="000000"/>
                <w:sz w:val="22"/>
                <w:szCs w:val="22"/>
              </w:rPr>
            </w:pPr>
          </w:p>
        </w:tc>
        <w:tc>
          <w:tcPr>
            <w:tcW w:w="992" w:type="dxa"/>
            <w:gridSpan w:val="2"/>
            <w:tcBorders>
              <w:top w:val="nil"/>
              <w:left w:val="nil"/>
              <w:bottom w:val="nil"/>
              <w:right w:val="nil"/>
            </w:tcBorders>
            <w:shd w:val="clear" w:color="auto" w:fill="auto"/>
            <w:noWrap/>
            <w:vAlign w:val="center"/>
            <w:hideMark/>
          </w:tcPr>
          <w:p w:rsidR="00E042AC" w:rsidRPr="00E042AC" w:rsidRDefault="00E042AC" w:rsidP="00C17651">
            <w:pPr>
              <w:jc w:val="center"/>
              <w:rPr>
                <w:color w:val="000000"/>
                <w:sz w:val="22"/>
                <w:szCs w:val="22"/>
              </w:rPr>
            </w:pPr>
          </w:p>
        </w:tc>
        <w:tc>
          <w:tcPr>
            <w:tcW w:w="4111" w:type="dxa"/>
            <w:gridSpan w:val="3"/>
            <w:tcBorders>
              <w:top w:val="nil"/>
              <w:left w:val="nil"/>
              <w:bottom w:val="nil"/>
              <w:right w:val="nil"/>
            </w:tcBorders>
            <w:shd w:val="clear" w:color="auto" w:fill="auto"/>
            <w:vAlign w:val="center"/>
            <w:hideMark/>
          </w:tcPr>
          <w:p w:rsidR="00E042AC" w:rsidRPr="00E042AC" w:rsidRDefault="00E042AC" w:rsidP="00C17651">
            <w:pPr>
              <w:jc w:val="center"/>
              <w:rPr>
                <w:color w:val="000000"/>
                <w:sz w:val="20"/>
                <w:szCs w:val="20"/>
              </w:rPr>
            </w:pPr>
            <w:r w:rsidRPr="00E042AC">
              <w:rPr>
                <w:color w:val="000000"/>
                <w:sz w:val="20"/>
                <w:szCs w:val="20"/>
              </w:rPr>
              <w:t>от 15 февраля 2019 года № 180</w:t>
            </w:r>
          </w:p>
        </w:tc>
      </w:tr>
      <w:tr w:rsidR="00E042AC" w:rsidRPr="00E042AC" w:rsidTr="00E042AC">
        <w:trPr>
          <w:trHeight w:val="390"/>
        </w:trPr>
        <w:tc>
          <w:tcPr>
            <w:tcW w:w="577" w:type="dxa"/>
            <w:tcBorders>
              <w:top w:val="nil"/>
              <w:left w:val="nil"/>
              <w:bottom w:val="nil"/>
              <w:right w:val="nil"/>
            </w:tcBorders>
            <w:shd w:val="clear" w:color="auto" w:fill="auto"/>
            <w:noWrap/>
            <w:vAlign w:val="center"/>
            <w:hideMark/>
          </w:tcPr>
          <w:p w:rsidR="00E042AC" w:rsidRPr="00E042AC" w:rsidRDefault="00E042AC" w:rsidP="00C17651">
            <w:pPr>
              <w:jc w:val="right"/>
              <w:rPr>
                <w:color w:val="000000"/>
                <w:sz w:val="22"/>
                <w:szCs w:val="22"/>
              </w:rPr>
            </w:pPr>
          </w:p>
        </w:tc>
        <w:tc>
          <w:tcPr>
            <w:tcW w:w="1279" w:type="dxa"/>
            <w:tcBorders>
              <w:top w:val="nil"/>
              <w:left w:val="nil"/>
              <w:bottom w:val="nil"/>
              <w:right w:val="nil"/>
            </w:tcBorders>
            <w:shd w:val="clear" w:color="auto" w:fill="auto"/>
            <w:noWrap/>
            <w:vAlign w:val="center"/>
            <w:hideMark/>
          </w:tcPr>
          <w:p w:rsidR="00E042AC" w:rsidRPr="00E042AC" w:rsidRDefault="00E042AC" w:rsidP="00C17651">
            <w:pPr>
              <w:rPr>
                <w:color w:val="000000"/>
                <w:sz w:val="22"/>
                <w:szCs w:val="22"/>
              </w:rPr>
            </w:pPr>
          </w:p>
        </w:tc>
        <w:tc>
          <w:tcPr>
            <w:tcW w:w="709" w:type="dxa"/>
            <w:tcBorders>
              <w:top w:val="nil"/>
              <w:left w:val="nil"/>
              <w:bottom w:val="nil"/>
              <w:right w:val="nil"/>
            </w:tcBorders>
            <w:shd w:val="clear" w:color="auto" w:fill="auto"/>
            <w:noWrap/>
            <w:vAlign w:val="center"/>
            <w:hideMark/>
          </w:tcPr>
          <w:p w:rsidR="00E042AC" w:rsidRPr="00E042AC" w:rsidRDefault="00E042AC" w:rsidP="00C17651">
            <w:pPr>
              <w:jc w:val="right"/>
              <w:rPr>
                <w:color w:val="000000"/>
                <w:sz w:val="22"/>
                <w:szCs w:val="22"/>
              </w:rPr>
            </w:pPr>
          </w:p>
        </w:tc>
        <w:tc>
          <w:tcPr>
            <w:tcW w:w="1036" w:type="dxa"/>
            <w:gridSpan w:val="2"/>
            <w:tcBorders>
              <w:top w:val="nil"/>
              <w:left w:val="nil"/>
              <w:bottom w:val="nil"/>
              <w:right w:val="nil"/>
            </w:tcBorders>
            <w:shd w:val="clear" w:color="auto" w:fill="auto"/>
            <w:noWrap/>
            <w:vAlign w:val="center"/>
            <w:hideMark/>
          </w:tcPr>
          <w:p w:rsidR="00E042AC" w:rsidRPr="00E042AC" w:rsidRDefault="00E042AC" w:rsidP="00C17651">
            <w:pPr>
              <w:jc w:val="right"/>
              <w:rPr>
                <w:color w:val="000000"/>
                <w:sz w:val="22"/>
                <w:szCs w:val="22"/>
              </w:rPr>
            </w:pPr>
          </w:p>
        </w:tc>
        <w:tc>
          <w:tcPr>
            <w:tcW w:w="6760" w:type="dxa"/>
            <w:gridSpan w:val="4"/>
            <w:tcBorders>
              <w:top w:val="nil"/>
              <w:left w:val="nil"/>
              <w:bottom w:val="nil"/>
              <w:right w:val="nil"/>
            </w:tcBorders>
            <w:shd w:val="clear" w:color="auto" w:fill="auto"/>
            <w:noWrap/>
            <w:vAlign w:val="center"/>
            <w:hideMark/>
          </w:tcPr>
          <w:p w:rsidR="00E042AC" w:rsidRPr="00E042AC" w:rsidRDefault="00E042AC" w:rsidP="00C17651">
            <w:pPr>
              <w:jc w:val="right"/>
              <w:rPr>
                <w:color w:val="000000"/>
                <w:sz w:val="22"/>
                <w:szCs w:val="22"/>
              </w:rPr>
            </w:pPr>
          </w:p>
        </w:tc>
        <w:tc>
          <w:tcPr>
            <w:tcW w:w="992" w:type="dxa"/>
            <w:gridSpan w:val="2"/>
            <w:tcBorders>
              <w:top w:val="nil"/>
              <w:left w:val="nil"/>
              <w:bottom w:val="nil"/>
              <w:right w:val="nil"/>
            </w:tcBorders>
            <w:shd w:val="clear" w:color="auto" w:fill="auto"/>
            <w:noWrap/>
            <w:vAlign w:val="center"/>
            <w:hideMark/>
          </w:tcPr>
          <w:p w:rsidR="00E042AC" w:rsidRPr="00E042AC" w:rsidRDefault="00E042AC" w:rsidP="00C17651">
            <w:pPr>
              <w:jc w:val="right"/>
              <w:rPr>
                <w:color w:val="000000"/>
                <w:sz w:val="22"/>
                <w:szCs w:val="22"/>
              </w:rPr>
            </w:pPr>
          </w:p>
        </w:tc>
        <w:tc>
          <w:tcPr>
            <w:tcW w:w="4111" w:type="dxa"/>
            <w:gridSpan w:val="3"/>
            <w:tcBorders>
              <w:top w:val="nil"/>
              <w:left w:val="nil"/>
              <w:bottom w:val="nil"/>
              <w:right w:val="nil"/>
            </w:tcBorders>
            <w:shd w:val="clear" w:color="auto" w:fill="auto"/>
            <w:vAlign w:val="center"/>
            <w:hideMark/>
          </w:tcPr>
          <w:p w:rsidR="00E042AC" w:rsidRPr="00E042AC" w:rsidRDefault="00E042AC" w:rsidP="00C17651">
            <w:pPr>
              <w:jc w:val="center"/>
              <w:rPr>
                <w:color w:val="000000"/>
                <w:sz w:val="20"/>
                <w:szCs w:val="20"/>
              </w:rPr>
            </w:pPr>
            <w:r w:rsidRPr="00E042AC">
              <w:rPr>
                <w:color w:val="000000"/>
                <w:sz w:val="20"/>
                <w:szCs w:val="20"/>
              </w:rPr>
              <w:t>(приложение)</w:t>
            </w:r>
          </w:p>
        </w:tc>
      </w:tr>
      <w:tr w:rsidR="00E042AC" w:rsidRPr="00E042AC" w:rsidTr="00E042AC">
        <w:trPr>
          <w:trHeight w:val="70"/>
        </w:trPr>
        <w:tc>
          <w:tcPr>
            <w:tcW w:w="577" w:type="dxa"/>
            <w:tcBorders>
              <w:top w:val="nil"/>
              <w:left w:val="nil"/>
              <w:bottom w:val="nil"/>
              <w:right w:val="nil"/>
            </w:tcBorders>
            <w:shd w:val="clear" w:color="auto" w:fill="auto"/>
            <w:vAlign w:val="center"/>
            <w:hideMark/>
          </w:tcPr>
          <w:p w:rsidR="00E042AC" w:rsidRPr="00E042AC" w:rsidRDefault="00E042AC" w:rsidP="00C17651">
            <w:pPr>
              <w:jc w:val="right"/>
              <w:rPr>
                <w:color w:val="000000"/>
                <w:sz w:val="22"/>
                <w:szCs w:val="22"/>
              </w:rPr>
            </w:pPr>
          </w:p>
        </w:tc>
        <w:tc>
          <w:tcPr>
            <w:tcW w:w="1279" w:type="dxa"/>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c>
          <w:tcPr>
            <w:tcW w:w="709" w:type="dxa"/>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c>
          <w:tcPr>
            <w:tcW w:w="1036" w:type="dxa"/>
            <w:gridSpan w:val="2"/>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c>
          <w:tcPr>
            <w:tcW w:w="6760" w:type="dxa"/>
            <w:gridSpan w:val="4"/>
            <w:tcBorders>
              <w:top w:val="nil"/>
              <w:left w:val="nil"/>
              <w:bottom w:val="nil"/>
              <w:right w:val="nil"/>
            </w:tcBorders>
            <w:shd w:val="clear" w:color="auto" w:fill="auto"/>
            <w:vAlign w:val="center"/>
            <w:hideMark/>
          </w:tcPr>
          <w:p w:rsidR="00E042AC" w:rsidRPr="00E042AC" w:rsidRDefault="00E042AC" w:rsidP="00E042AC">
            <w:pPr>
              <w:rPr>
                <w:color w:val="000000"/>
                <w:sz w:val="22"/>
                <w:szCs w:val="22"/>
              </w:rPr>
            </w:pPr>
          </w:p>
        </w:tc>
        <w:tc>
          <w:tcPr>
            <w:tcW w:w="992" w:type="dxa"/>
            <w:gridSpan w:val="2"/>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c>
          <w:tcPr>
            <w:tcW w:w="1843" w:type="dxa"/>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c>
          <w:tcPr>
            <w:tcW w:w="2268" w:type="dxa"/>
            <w:gridSpan w:val="2"/>
            <w:tcBorders>
              <w:top w:val="nil"/>
              <w:left w:val="nil"/>
              <w:bottom w:val="nil"/>
              <w:right w:val="nil"/>
            </w:tcBorders>
            <w:shd w:val="clear" w:color="auto" w:fill="auto"/>
            <w:vAlign w:val="center"/>
            <w:hideMark/>
          </w:tcPr>
          <w:p w:rsidR="00E042AC" w:rsidRPr="00E042AC" w:rsidRDefault="00E042AC" w:rsidP="00E042AC">
            <w:pPr>
              <w:jc w:val="right"/>
              <w:rPr>
                <w:color w:val="000000"/>
                <w:sz w:val="22"/>
                <w:szCs w:val="22"/>
              </w:rPr>
            </w:pPr>
          </w:p>
        </w:tc>
      </w:tr>
      <w:tr w:rsidR="00E042AC" w:rsidRPr="00E042AC" w:rsidTr="00E042AC">
        <w:trPr>
          <w:trHeight w:val="840"/>
        </w:trPr>
        <w:tc>
          <w:tcPr>
            <w:tcW w:w="15464" w:type="dxa"/>
            <w:gridSpan w:val="14"/>
            <w:tcBorders>
              <w:top w:val="nil"/>
              <w:left w:val="nil"/>
              <w:bottom w:val="nil"/>
              <w:right w:val="nil"/>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ПЛАН                                                                                                                                                                                                                                                                                                                                                          мероприятий по реализации Стратегии социально-экономического развития муниципального образования  городского округа "Усинск" на 2019 год</w:t>
            </w:r>
          </w:p>
        </w:tc>
      </w:tr>
      <w:tr w:rsidR="00E042AC" w:rsidRPr="00E042AC" w:rsidTr="00C17651">
        <w:trPr>
          <w:trHeight w:val="1500"/>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xml:space="preserve">№ </w:t>
            </w:r>
            <w:proofErr w:type="spellStart"/>
            <w:proofErr w:type="gramStart"/>
            <w:r w:rsidRPr="00E042AC">
              <w:rPr>
                <w:color w:val="000000"/>
                <w:sz w:val="20"/>
                <w:szCs w:val="20"/>
              </w:rPr>
              <w:t>п</w:t>
            </w:r>
            <w:proofErr w:type="spellEnd"/>
            <w:proofErr w:type="gramEnd"/>
            <w:r w:rsidRPr="00E042AC">
              <w:rPr>
                <w:color w:val="000000"/>
                <w:sz w:val="20"/>
                <w:szCs w:val="20"/>
              </w:rPr>
              <w:t>/</w:t>
            </w:r>
            <w:proofErr w:type="spellStart"/>
            <w:r w:rsidRPr="00E042AC">
              <w:rPr>
                <w:color w:val="000000"/>
                <w:sz w:val="20"/>
                <w:szCs w:val="20"/>
              </w:rPr>
              <w:t>п</w:t>
            </w:r>
            <w:proofErr w:type="spellEnd"/>
          </w:p>
        </w:tc>
        <w:tc>
          <w:tcPr>
            <w:tcW w:w="2413" w:type="dxa"/>
            <w:gridSpan w:val="3"/>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Наименование целевых индикаторов/показателей, определяющих достижение задач Стратегии муниципального образования</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Единица измерения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Плановое значение индикатора/показателя</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17651" w:rsidRDefault="00C17651" w:rsidP="00C17651">
            <w:pPr>
              <w:ind w:left="-108" w:right="-4644"/>
              <w:rPr>
                <w:color w:val="000000"/>
                <w:sz w:val="20"/>
                <w:szCs w:val="20"/>
              </w:rPr>
            </w:pPr>
            <w:r>
              <w:rPr>
                <w:color w:val="000000"/>
                <w:sz w:val="20"/>
                <w:szCs w:val="20"/>
              </w:rPr>
              <w:t xml:space="preserve"> </w:t>
            </w:r>
            <w:r w:rsidR="00E042AC" w:rsidRPr="00E042AC">
              <w:rPr>
                <w:color w:val="000000"/>
                <w:sz w:val="20"/>
                <w:szCs w:val="20"/>
              </w:rPr>
              <w:t>Мероприятия, направленные на решение задач</w:t>
            </w:r>
          </w:p>
          <w:p w:rsidR="00C17651" w:rsidRDefault="00C17651" w:rsidP="00C17651">
            <w:pPr>
              <w:ind w:right="-4644"/>
              <w:rPr>
                <w:color w:val="000000"/>
                <w:sz w:val="20"/>
                <w:szCs w:val="20"/>
              </w:rPr>
            </w:pPr>
            <w:r>
              <w:rPr>
                <w:color w:val="000000"/>
                <w:sz w:val="20"/>
                <w:szCs w:val="20"/>
              </w:rPr>
              <w:t xml:space="preserve">  </w:t>
            </w:r>
            <w:r w:rsidR="00E042AC" w:rsidRPr="00E042AC">
              <w:rPr>
                <w:color w:val="000000"/>
                <w:sz w:val="20"/>
                <w:szCs w:val="20"/>
              </w:rPr>
              <w:t>Стратегии муниципального</w:t>
            </w:r>
            <w:r>
              <w:rPr>
                <w:color w:val="000000"/>
                <w:sz w:val="20"/>
                <w:szCs w:val="20"/>
              </w:rPr>
              <w:t xml:space="preserve"> </w:t>
            </w:r>
            <w:r w:rsidR="00E042AC" w:rsidRPr="00E042AC">
              <w:rPr>
                <w:color w:val="000000"/>
                <w:sz w:val="20"/>
                <w:szCs w:val="20"/>
              </w:rPr>
              <w:t>образования и</w:t>
            </w:r>
          </w:p>
          <w:p w:rsidR="00E042AC" w:rsidRPr="00E042AC" w:rsidRDefault="00C17651" w:rsidP="00C17651">
            <w:pPr>
              <w:ind w:right="-4644"/>
              <w:rPr>
                <w:color w:val="000000"/>
                <w:sz w:val="20"/>
                <w:szCs w:val="20"/>
              </w:rPr>
            </w:pPr>
            <w:r>
              <w:rPr>
                <w:color w:val="000000"/>
                <w:sz w:val="20"/>
                <w:szCs w:val="20"/>
              </w:rPr>
              <w:t>д</w:t>
            </w:r>
            <w:r w:rsidR="00E042AC" w:rsidRPr="00E042AC">
              <w:rPr>
                <w:color w:val="000000"/>
                <w:sz w:val="20"/>
                <w:szCs w:val="20"/>
              </w:rPr>
              <w:t>остижение</w:t>
            </w:r>
            <w:r>
              <w:rPr>
                <w:color w:val="000000"/>
                <w:sz w:val="20"/>
                <w:szCs w:val="20"/>
              </w:rPr>
              <w:t xml:space="preserve"> </w:t>
            </w:r>
            <w:r w:rsidR="00E042AC" w:rsidRPr="00E042AC">
              <w:rPr>
                <w:color w:val="000000"/>
                <w:sz w:val="20"/>
                <w:szCs w:val="20"/>
              </w:rPr>
              <w:t>целевого индикатора/показателя</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xml:space="preserve">Срок реализации мероприятия </w:t>
            </w:r>
          </w:p>
        </w:tc>
        <w:tc>
          <w:tcPr>
            <w:tcW w:w="2976" w:type="dxa"/>
            <w:gridSpan w:val="3"/>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Ожидаемый результат реализации мероприятия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xml:space="preserve">Ответственный исполнитель </w:t>
            </w:r>
          </w:p>
        </w:tc>
      </w:tr>
      <w:tr w:rsidR="00E042AC" w:rsidRPr="00E042AC" w:rsidTr="00C17651">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2</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3</w:t>
            </w:r>
          </w:p>
        </w:tc>
        <w:tc>
          <w:tcPr>
            <w:tcW w:w="1275" w:type="dxa"/>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7</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8</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Экономическое развитие</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Задача 1. Обеспечение экономического развития МО ГО "Усинск"</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1.1. Инвестиционная политика и повышение инвестиционной привлекательности</w:t>
            </w:r>
          </w:p>
        </w:tc>
      </w:tr>
      <w:tr w:rsidR="00E042AC" w:rsidRPr="00E042AC" w:rsidTr="00C17651">
        <w:trPr>
          <w:trHeight w:val="314"/>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Инвестиции в основной капитал, в фактических ценах соответствующих лет</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50 257,0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Совершенствование нормативного правового регулирования в сфере инвестиционной деятельности в муниципальном образовании</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комплексного подхода при реализации инвестиционной политики, повышения эффективности и результативност</w:t>
            </w:r>
            <w:r w:rsidR="00C17651">
              <w:rPr>
                <w:color w:val="000000"/>
                <w:sz w:val="20"/>
                <w:szCs w:val="20"/>
              </w:rPr>
              <w:t>и реализации решений, принятых в р</w:t>
            </w:r>
            <w:r w:rsidRPr="00E042AC">
              <w:rPr>
                <w:color w:val="000000"/>
                <w:sz w:val="20"/>
                <w:szCs w:val="20"/>
              </w:rPr>
              <w:t>амках инвестиционной политики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Управление экономического развития, прогнозирования и инвестиционной политики (далее - </w:t>
            </w:r>
            <w:proofErr w:type="spellStart"/>
            <w:r w:rsidRPr="00E042AC">
              <w:rPr>
                <w:color w:val="000000"/>
                <w:sz w:val="20"/>
                <w:szCs w:val="20"/>
              </w:rPr>
              <w:t>УЭРПиИП</w:t>
            </w:r>
            <w:proofErr w:type="spellEnd"/>
            <w:r w:rsidRPr="00E042AC">
              <w:rPr>
                <w:color w:val="000000"/>
                <w:sz w:val="20"/>
                <w:szCs w:val="20"/>
              </w:rPr>
              <w:t>)</w:t>
            </w:r>
          </w:p>
        </w:tc>
      </w:tr>
      <w:tr w:rsidR="00E042AC" w:rsidRPr="00E042AC" w:rsidTr="00C17651">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Объем инвестиций в основной капитал (за исключением бюджетных средств) в расчете на 1 жителя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рублей</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1 136 601,0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Оказание муниципальной поддержки субъектам инвестиционной деятельности</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финансовой поддержки субъектам инвестиционной деятельности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C17651">
        <w:trPr>
          <w:trHeight w:val="1200"/>
        </w:trPr>
        <w:tc>
          <w:tcPr>
            <w:tcW w:w="577" w:type="dxa"/>
            <w:vMerge w:val="restart"/>
            <w:tcBorders>
              <w:top w:val="nil"/>
              <w:left w:val="single" w:sz="4" w:space="0" w:color="auto"/>
              <w:bottom w:val="nil"/>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3</w:t>
            </w:r>
          </w:p>
        </w:tc>
        <w:tc>
          <w:tcPr>
            <w:tcW w:w="2413" w:type="dxa"/>
            <w:gridSpan w:val="3"/>
            <w:tcBorders>
              <w:top w:val="nil"/>
              <w:left w:val="nil"/>
              <w:bottom w:val="nil"/>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Количество инвестиционных проектов, реализованных на территории муниципального образования, в том числе на условиях МЧП</w:t>
            </w:r>
          </w:p>
        </w:tc>
        <w:tc>
          <w:tcPr>
            <w:tcW w:w="851"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Реализация инвестиционных проектов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Наличие утвержденного Перечня инвестиционных проектов, финансируемых за счет бюджетных средств </w:t>
            </w:r>
            <w:proofErr w:type="gramStart"/>
            <w:r w:rsidRPr="00E042AC">
              <w:rPr>
                <w:color w:val="000000"/>
                <w:sz w:val="20"/>
                <w:szCs w:val="20"/>
              </w:rPr>
              <w:t>на</w:t>
            </w:r>
            <w:proofErr w:type="gramEnd"/>
            <w:r w:rsidRPr="00E042AC">
              <w:rPr>
                <w:color w:val="000000"/>
                <w:sz w:val="20"/>
                <w:szCs w:val="20"/>
              </w:rPr>
              <w:t xml:space="preserve">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C17651">
        <w:trPr>
          <w:trHeight w:val="300"/>
        </w:trPr>
        <w:tc>
          <w:tcPr>
            <w:tcW w:w="577" w:type="dxa"/>
            <w:vMerge/>
            <w:tcBorders>
              <w:top w:val="nil"/>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right"/>
              <w:rPr>
                <w:color w:val="000000"/>
                <w:sz w:val="20"/>
                <w:szCs w:val="20"/>
              </w:rPr>
            </w:pPr>
            <w:r w:rsidRPr="00E042AC">
              <w:rPr>
                <w:color w:val="000000"/>
                <w:sz w:val="20"/>
                <w:szCs w:val="20"/>
              </w:rPr>
              <w:t>в том числе: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C17651">
        <w:trPr>
          <w:trHeight w:val="1575"/>
        </w:trPr>
        <w:tc>
          <w:tcPr>
            <w:tcW w:w="577" w:type="dxa"/>
            <w:vMerge/>
            <w:tcBorders>
              <w:top w:val="nil"/>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nil"/>
              <w:right w:val="nil"/>
            </w:tcBorders>
            <w:shd w:val="clear" w:color="auto" w:fill="auto"/>
            <w:hideMark/>
          </w:tcPr>
          <w:p w:rsidR="00E042AC" w:rsidRPr="00E042AC" w:rsidRDefault="00E042AC" w:rsidP="00E042AC">
            <w:pPr>
              <w:jc w:val="both"/>
              <w:rPr>
                <w:i/>
                <w:iCs/>
                <w:color w:val="000000"/>
                <w:sz w:val="20"/>
                <w:szCs w:val="20"/>
              </w:rPr>
            </w:pPr>
            <w:r w:rsidRPr="00E042AC">
              <w:rPr>
                <w:i/>
                <w:iCs/>
                <w:color w:val="000000"/>
                <w:sz w:val="20"/>
                <w:szCs w:val="20"/>
              </w:rPr>
              <w:t>строительство физкультурно-оздоровительного комплекса с универсальными залами (Дворец спорта) (2019 г. - начало строительства, 2020 г. - ввод)</w:t>
            </w:r>
          </w:p>
        </w:tc>
        <w:tc>
          <w:tcPr>
            <w:tcW w:w="851"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C17651">
        <w:trPr>
          <w:trHeight w:val="1545"/>
        </w:trPr>
        <w:tc>
          <w:tcPr>
            <w:tcW w:w="577" w:type="dxa"/>
            <w:vMerge/>
            <w:tcBorders>
              <w:top w:val="nil"/>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i/>
                <w:iCs/>
                <w:color w:val="000000"/>
                <w:sz w:val="20"/>
                <w:szCs w:val="20"/>
              </w:rPr>
            </w:pPr>
            <w:r w:rsidRPr="00E042AC">
              <w:rPr>
                <w:i/>
                <w:iCs/>
                <w:color w:val="000000"/>
                <w:sz w:val="20"/>
                <w:szCs w:val="20"/>
              </w:rPr>
              <w:t>строительство полигона промышленных отходов (средства республиканского бюджета Республики Коми и местного бюджета)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C17651">
        <w:trPr>
          <w:trHeight w:val="105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Удельный вес инвестиционных проектов, реализованных на условиях </w:t>
            </w:r>
            <w:proofErr w:type="spellStart"/>
            <w:r w:rsidRPr="00E042AC">
              <w:rPr>
                <w:color w:val="000000"/>
                <w:sz w:val="20"/>
                <w:szCs w:val="20"/>
              </w:rPr>
              <w:t>муниципально-частного</w:t>
            </w:r>
            <w:proofErr w:type="spellEnd"/>
            <w:r w:rsidRPr="00E042AC">
              <w:rPr>
                <w:color w:val="000000"/>
                <w:sz w:val="20"/>
                <w:szCs w:val="20"/>
              </w:rPr>
              <w:t xml:space="preserve"> партнёрства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50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C17651">
        <w:trPr>
          <w:trHeight w:val="252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5</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Обеспечение актуальной информацией потенциальных инвесторов на официальном сайте администрации МО ГО "Усинск" </w:t>
            </w:r>
            <w:proofErr w:type="spellStart"/>
            <w:r w:rsidRPr="00E042AC">
              <w:rPr>
                <w:color w:val="000000"/>
                <w:sz w:val="20"/>
                <w:szCs w:val="20"/>
              </w:rPr>
              <w:t>http</w:t>
            </w:r>
            <w:proofErr w:type="spellEnd"/>
            <w:r w:rsidRPr="00E042AC">
              <w:rPr>
                <w:color w:val="000000"/>
                <w:sz w:val="20"/>
                <w:szCs w:val="20"/>
              </w:rPr>
              <w:t>//</w:t>
            </w:r>
            <w:proofErr w:type="spellStart"/>
            <w:r w:rsidRPr="00E042AC">
              <w:rPr>
                <w:color w:val="000000"/>
                <w:sz w:val="20"/>
                <w:szCs w:val="20"/>
              </w:rPr>
              <w:t>администрация-усинск</w:t>
            </w:r>
            <w:proofErr w:type="gramStart"/>
            <w:r w:rsidRPr="00E042AC">
              <w:rPr>
                <w:color w:val="000000"/>
                <w:sz w:val="20"/>
                <w:szCs w:val="20"/>
              </w:rPr>
              <w:t>.р</w:t>
            </w:r>
            <w:proofErr w:type="gramEnd"/>
            <w:r w:rsidRPr="00E042AC">
              <w:rPr>
                <w:color w:val="000000"/>
                <w:sz w:val="20"/>
                <w:szCs w:val="20"/>
              </w:rPr>
              <w:t>ф</w:t>
            </w:r>
            <w:proofErr w:type="spellEnd"/>
            <w:r w:rsidRPr="00E042AC">
              <w:rPr>
                <w:color w:val="000000"/>
                <w:sz w:val="20"/>
                <w:szCs w:val="20"/>
              </w:rPr>
              <w:t xml:space="preserve"> </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да / нет</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да</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Организация информирования представителей деловых кругов через сеть «Интернет» на официальном сайте администрации МО ГО "Усинск" http://администрация-усинск</w:t>
            </w:r>
            <w:proofErr w:type="gramStart"/>
            <w:r w:rsidRPr="00E042AC">
              <w:rPr>
                <w:sz w:val="20"/>
                <w:szCs w:val="20"/>
              </w:rPr>
              <w:t>.р</w:t>
            </w:r>
            <w:proofErr w:type="gramEnd"/>
            <w:r w:rsidRPr="00E042AC">
              <w:rPr>
                <w:sz w:val="20"/>
                <w:szCs w:val="20"/>
              </w:rPr>
              <w:t>ф об экономическом, инвестиционном и природно-ресурсном потенциале муниципального образования, о формах муниципальной поддержки хозяйствующих субъектов, осуществляющих свою деятельность на территории МО ГО "Усинск"</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Наличие и актуализация Инвестиционного паспорта МО ГО "Усинск". Размещение в сети «Интернет» на официальном сайте администрации МО ГО "Усинск" http://администрация-усинск</w:t>
            </w:r>
            <w:proofErr w:type="gramStart"/>
            <w:r w:rsidRPr="00E042AC">
              <w:rPr>
                <w:color w:val="000000"/>
                <w:sz w:val="20"/>
                <w:szCs w:val="20"/>
              </w:rPr>
              <w:t>.р</w:t>
            </w:r>
            <w:proofErr w:type="gramEnd"/>
            <w:r w:rsidRPr="00E042AC">
              <w:rPr>
                <w:color w:val="000000"/>
                <w:sz w:val="20"/>
                <w:szCs w:val="20"/>
              </w:rPr>
              <w:t xml:space="preserve">ф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C17651">
        <w:trPr>
          <w:trHeight w:val="130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Количество промышленных площадок на территории муниципального образования, ориентированных на развитие промышленного производства</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3</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Формирование перечня свободных (неиспользуемых) территорий, пригодных для формирования инвестиционных площадок</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Создание не менее трех инвестиционных площадок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C17651">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Удельный вес организаций, осуществляющих инновации, в общем числе обследованных организаций</w:t>
            </w:r>
          </w:p>
        </w:tc>
        <w:tc>
          <w:tcPr>
            <w:tcW w:w="851" w:type="dxa"/>
            <w:gridSpan w:val="2"/>
            <w:tcBorders>
              <w:top w:val="nil"/>
              <w:left w:val="nil"/>
              <w:bottom w:val="nil"/>
              <w:right w:val="nil"/>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Содействие участию организаций в межрегиональных форумах и конференциях, выставках, с целью </w:t>
            </w:r>
            <w:proofErr w:type="spellStart"/>
            <w:r w:rsidRPr="00E042AC">
              <w:rPr>
                <w:sz w:val="20"/>
                <w:szCs w:val="20"/>
              </w:rPr>
              <w:t>перенятия</w:t>
            </w:r>
            <w:proofErr w:type="spellEnd"/>
            <w:r w:rsidRPr="00E042AC">
              <w:rPr>
                <w:sz w:val="20"/>
                <w:szCs w:val="20"/>
              </w:rPr>
              <w:t xml:space="preserve"> положительного опыта ведения бизнеса, в том числе инновационного</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Количество организаций, осуществляющих инновации - не менее 1 ед.</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1.2. Развитие малого и среднего предпринимательства</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Соотношение количества вновь созданных организаций и количества официально ликвидированных организаций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sz w:val="20"/>
                <w:szCs w:val="20"/>
              </w:rPr>
            </w:pPr>
            <w:r w:rsidRPr="00E042AC">
              <w:rPr>
                <w:sz w:val="20"/>
                <w:szCs w:val="20"/>
              </w:rPr>
              <w:t>109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Финансовая поддержка субъектов малого и среднего предпринимательства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финансовой поддержки не менее 3 субъектам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Отдел экономического развития и прогнозирования </w:t>
            </w:r>
            <w:proofErr w:type="spellStart"/>
            <w:r w:rsidRPr="00E042AC">
              <w:rPr>
                <w:color w:val="000000"/>
                <w:sz w:val="20"/>
                <w:szCs w:val="20"/>
              </w:rPr>
              <w:t>УЭРПиИП</w:t>
            </w:r>
            <w:proofErr w:type="spellEnd"/>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Число субъектов малого и среднего предпринимательства в расчете на 10 тыс. человек населения (без учёта </w:t>
            </w:r>
            <w:proofErr w:type="spellStart"/>
            <w:r w:rsidRPr="00E042AC">
              <w:rPr>
                <w:color w:val="000000"/>
                <w:sz w:val="20"/>
                <w:szCs w:val="20"/>
              </w:rPr>
              <w:t>микропредприятий</w:t>
            </w:r>
            <w:proofErr w:type="spellEnd"/>
            <w:r w:rsidRPr="00E042AC">
              <w:rPr>
                <w:color w:val="000000"/>
                <w:sz w:val="20"/>
                <w:szCs w:val="20"/>
              </w:rPr>
              <w:t>)</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ед.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544,94</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Содействие субъектам малого и среднего предпринимательства в области и повышения профессионального уровня</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Расширение деловых </w:t>
            </w:r>
            <w:proofErr w:type="spellStart"/>
            <w:proofErr w:type="gramStart"/>
            <w:r w:rsidRPr="00E042AC">
              <w:rPr>
                <w:color w:val="000000"/>
                <w:sz w:val="20"/>
                <w:szCs w:val="20"/>
              </w:rPr>
              <w:t>деловых</w:t>
            </w:r>
            <w:proofErr w:type="spellEnd"/>
            <w:proofErr w:type="gramEnd"/>
            <w:r w:rsidRPr="00E042AC">
              <w:rPr>
                <w:color w:val="000000"/>
                <w:sz w:val="20"/>
                <w:szCs w:val="20"/>
              </w:rPr>
              <w:t xml:space="preserve"> </w:t>
            </w:r>
            <w:proofErr w:type="spellStart"/>
            <w:r w:rsidRPr="00E042AC">
              <w:rPr>
                <w:color w:val="000000"/>
                <w:sz w:val="20"/>
                <w:szCs w:val="20"/>
              </w:rPr>
              <w:t>возможностейсубъектов</w:t>
            </w:r>
            <w:proofErr w:type="spellEnd"/>
            <w:r w:rsidRPr="00E042AC">
              <w:rPr>
                <w:color w:val="000000"/>
                <w:sz w:val="20"/>
                <w:szCs w:val="20"/>
              </w:rPr>
              <w:t xml:space="preserve"> малого и среднего предпринимательства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Отдел экономического развития и прогнозирования  </w:t>
            </w:r>
            <w:proofErr w:type="spellStart"/>
            <w:r w:rsidRPr="00E042AC">
              <w:rPr>
                <w:color w:val="000000"/>
                <w:sz w:val="20"/>
                <w:szCs w:val="20"/>
              </w:rPr>
              <w:t>УЭРПиИП</w:t>
            </w:r>
            <w:proofErr w:type="spellEnd"/>
          </w:p>
        </w:tc>
      </w:tr>
      <w:tr w:rsidR="00E042AC" w:rsidRPr="00E042AC" w:rsidTr="00981148">
        <w:trPr>
          <w:trHeight w:val="253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(без учета </w:t>
            </w:r>
            <w:proofErr w:type="spellStart"/>
            <w:r w:rsidRPr="00E042AC">
              <w:rPr>
                <w:color w:val="000000"/>
                <w:sz w:val="20"/>
                <w:szCs w:val="20"/>
              </w:rPr>
              <w:t>микропредприятий</w:t>
            </w:r>
            <w:proofErr w:type="spellEnd"/>
            <w:r w:rsidRPr="00E042AC">
              <w:rPr>
                <w:color w:val="000000"/>
                <w:sz w:val="20"/>
                <w:szCs w:val="20"/>
              </w:rPr>
              <w:t>)</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17</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Оказание </w:t>
            </w:r>
            <w:proofErr w:type="spellStart"/>
            <w:r w:rsidRPr="00E042AC">
              <w:rPr>
                <w:color w:val="000000"/>
                <w:sz w:val="20"/>
                <w:szCs w:val="20"/>
              </w:rPr>
              <w:t>информационно-консультацинной</w:t>
            </w:r>
            <w:proofErr w:type="spellEnd"/>
            <w:r w:rsidRPr="00E042AC">
              <w:rPr>
                <w:color w:val="000000"/>
                <w:sz w:val="20"/>
                <w:szCs w:val="20"/>
              </w:rPr>
              <w:t xml:space="preserve"> поддержи субъектов малого и среднего предпринимательства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Повышение уровня информированности субъектов малого и среднего предпринимательства о мерах государственной и муниципальной поддержки, проводимых мероприятиях, конкурсах, ярмарках и изменениях и дополнениях, вносимых в нормативно-правовые акты</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Отдел экономического развития и прогнозирования  </w:t>
            </w:r>
            <w:proofErr w:type="spellStart"/>
            <w:r w:rsidRPr="00E042AC">
              <w:rPr>
                <w:color w:val="000000"/>
                <w:sz w:val="20"/>
                <w:szCs w:val="20"/>
              </w:rPr>
              <w:t>УЭРПиИП</w:t>
            </w:r>
            <w:proofErr w:type="spellEnd"/>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vAlign w:val="center"/>
            <w:hideMark/>
          </w:tcPr>
          <w:p w:rsidR="00E042AC" w:rsidRPr="00E042AC" w:rsidRDefault="00E042AC" w:rsidP="00E042AC">
            <w:pPr>
              <w:jc w:val="center"/>
              <w:rPr>
                <w:i/>
                <w:iCs/>
                <w:color w:val="000000"/>
                <w:sz w:val="20"/>
                <w:szCs w:val="20"/>
              </w:rPr>
            </w:pPr>
            <w:r w:rsidRPr="00E042AC">
              <w:rPr>
                <w:i/>
                <w:iCs/>
                <w:color w:val="000000"/>
                <w:sz w:val="20"/>
                <w:szCs w:val="20"/>
              </w:rPr>
              <w:t>1.3. Развитие туризма</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Количество гостиниц и аналогичных средств размещения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12</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Организация и проведение мероприятий, содействующих продвижению туристического продукта МО ГО "Усинск" на региональный уровень</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Увеличение объема туристического потока на территории МО ГО "Усинск"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Управление культуры и национальной политики </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12</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Количество туристического потока </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120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Содействие в реализации мероприятий, </w:t>
            </w:r>
            <w:proofErr w:type="spellStart"/>
            <w:r w:rsidRPr="00E042AC">
              <w:rPr>
                <w:color w:val="000000"/>
                <w:sz w:val="20"/>
                <w:szCs w:val="20"/>
              </w:rPr>
              <w:t>направленых</w:t>
            </w:r>
            <w:proofErr w:type="spellEnd"/>
            <w:r w:rsidRPr="00E042AC">
              <w:rPr>
                <w:color w:val="000000"/>
                <w:sz w:val="20"/>
                <w:szCs w:val="20"/>
              </w:rPr>
              <w:t xml:space="preserve"> на развитие туризма</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Создание благоприятных условий для развития внутреннего, въездного и социального туризма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Управление культуры и национальной политики </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1.4. Межрегиональное и межмуниципальное сотрудничество</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13</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Количество соглашений заключённых в рамках межрегионального и межмуниципального сотрудничества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4</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Заключение соглашений в рамках межрегионального и межмуниципального сотрудничества</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Заключение не менее 4-х соглашений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Сектор инвестиций </w:t>
            </w:r>
            <w:proofErr w:type="spellStart"/>
            <w:r w:rsidRPr="00E042AC">
              <w:rPr>
                <w:color w:val="000000"/>
                <w:sz w:val="20"/>
                <w:szCs w:val="20"/>
              </w:rPr>
              <w:t>УЭРПиИП</w:t>
            </w:r>
            <w:proofErr w:type="spellEnd"/>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14</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Удельный вес организаций муниципального образования, охваченных коллективно-договорными отношениями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6</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Проведение разъяснительной работы с организациями городского округа по заключению коллективных договоров </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Вовлечение в процесс коллективно-договорных отношений новых организаций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Отдел экономического развития и прогнозирования  </w:t>
            </w:r>
            <w:proofErr w:type="spellStart"/>
            <w:r w:rsidRPr="00E042AC">
              <w:rPr>
                <w:color w:val="000000"/>
                <w:sz w:val="20"/>
                <w:szCs w:val="20"/>
              </w:rPr>
              <w:t>УЭРПиИП</w:t>
            </w:r>
            <w:proofErr w:type="spellEnd"/>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1.5. Развитие нефтегазового комплекса</w:t>
            </w:r>
          </w:p>
        </w:tc>
      </w:tr>
      <w:tr w:rsidR="00E042AC" w:rsidRPr="00E042AC" w:rsidTr="00C243ED">
        <w:trPr>
          <w:trHeight w:val="1234"/>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Производство промышленной продукции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Реализация предприятиями (организациями), осуществляющими свою деятельность на территории муниципального образования, проектов, направленных на комплексное освоение территории</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Добыча нефти и газа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Отдел экономического развития и прогнозирования  </w:t>
            </w:r>
            <w:proofErr w:type="spellStart"/>
            <w:r w:rsidRPr="00E042AC">
              <w:rPr>
                <w:color w:val="000000"/>
                <w:sz w:val="20"/>
                <w:szCs w:val="20"/>
              </w:rPr>
              <w:t>УЭРПиИП</w:t>
            </w:r>
            <w:proofErr w:type="spellEnd"/>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нефть, включая газовый конденсат</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тыс. т</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8 835</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газ природный и попутный</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млн. куб. м</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265</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2. Создание условий максимально полного удовлетворения потребностей населения в улучшении жилищных условий, жилищно-коммунальных услугах и социальной сферы</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2.1. Жилищная политика </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Общая площадь жилых помещений, приходящаяся в среднем на одного жителя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21,6</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мероприятий по переселению граждан из аварийного жилого фонда</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Переселение граждан из аварийного фонда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по учету, распределению жилья и переселению</w:t>
            </w:r>
          </w:p>
        </w:tc>
      </w:tr>
      <w:tr w:rsidR="00E042AC" w:rsidRPr="00E042AC" w:rsidTr="00981148">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proofErr w:type="gramStart"/>
            <w:r w:rsidRPr="00E042AC">
              <w:rPr>
                <w:color w:val="000000"/>
                <w:sz w:val="20"/>
                <w:szCs w:val="20"/>
              </w:rPr>
              <w:t>Доля населения, получившего жилые помещения и улучшившие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1,36</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мероприятий по переселению граждан из аварийного жилого фонда</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Переселение граждан из аварийного фонда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по учету, распределению жилья и переселению</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18</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Молодые семьи, получившие жилые помещения и улучшившие жилищные условия в отчетном году</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13</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Предоставление социальных выплат семьям за счет местного бюджета на приобретение жилого помещения или создания объекта индивидуального жилищного строительства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Социальные выплаты на приобретение жилого  помещения или создания объекта индивидуального жилищного строительства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по учету, распределению жилья и переселению</w:t>
            </w:r>
          </w:p>
        </w:tc>
      </w:tr>
      <w:tr w:rsidR="00E042AC" w:rsidRPr="00E042AC" w:rsidTr="00981148">
        <w:trPr>
          <w:trHeight w:val="165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19</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Площадь земельных участков, предоставленных для строительства в расчете на 10 тыс. человек населения, - всего</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га</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10,24</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Строительство инженерных сетей для участков, предоставляемых многодетным семьям под индивидуальное строительство</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устойчивого роста объема ввода жилья, повышенной доступности и создание условий для обеспечения жильем граждан, нуждающихся в улучшении условий</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color w:val="000000"/>
                <w:sz w:val="20"/>
                <w:szCs w:val="20"/>
              </w:rPr>
            </w:pPr>
            <w:r w:rsidRPr="00E042AC">
              <w:rPr>
                <w:color w:val="000000"/>
                <w:sz w:val="20"/>
                <w:szCs w:val="20"/>
              </w:rPr>
              <w:t>в том числе</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8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га</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1,14</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2.2. Энергосбережение и повышение </w:t>
            </w:r>
            <w:proofErr w:type="spellStart"/>
            <w:r w:rsidRPr="00E042AC">
              <w:rPr>
                <w:i/>
                <w:iCs/>
                <w:color w:val="000000"/>
                <w:sz w:val="20"/>
                <w:szCs w:val="20"/>
              </w:rPr>
              <w:t>энергоэффективности</w:t>
            </w:r>
            <w:proofErr w:type="spellEnd"/>
            <w:r w:rsidRPr="00E042AC">
              <w:rPr>
                <w:i/>
                <w:iCs/>
                <w:color w:val="000000"/>
                <w:sz w:val="20"/>
                <w:szCs w:val="20"/>
              </w:rPr>
              <w:t xml:space="preserve"> </w:t>
            </w:r>
          </w:p>
        </w:tc>
      </w:tr>
      <w:tr w:rsidR="00E042AC" w:rsidRPr="00E042AC" w:rsidTr="00981148">
        <w:trPr>
          <w:trHeight w:val="21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Объем потребления электрической энергии уличного освещения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кВт/</w:t>
            </w:r>
            <w:proofErr w:type="gramStart"/>
            <w:r w:rsidRPr="00E042AC">
              <w:rPr>
                <w:color w:val="000000"/>
                <w:sz w:val="20"/>
                <w:szCs w:val="20"/>
              </w:rPr>
              <w:t>ч</w:t>
            </w:r>
            <w:proofErr w:type="gramEnd"/>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    694 990,0   </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Замена проводов АС (устаревший неизолированный провод) уличного освещения на СИП (самонесущий, изолированный, нового поколения) на территории МО ГО "Усинск"</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удельного расхода электрической энергии в системах уличного освещения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21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освещенных частей улиц в их общей протяжённости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80,0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Замена светильников на светодиодные по улицам города</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удельного расхода электрической энергии в системах уличного освещения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 xml:space="preserve">2.3. Развитие коммунальной инфраструктуры </w:t>
            </w:r>
          </w:p>
        </w:tc>
      </w:tr>
      <w:tr w:rsidR="00E042AC" w:rsidRPr="00E042AC" w:rsidTr="00981148">
        <w:trPr>
          <w:trHeight w:val="12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Удельная величина потребления энергетических ресурсов в многоквартирных домах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Оснащение индивидуальными приборами учета водоснабжения, тепловой и электрической энергии в муниципальных жилых квартирах </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Снижение удельного расхода электроэнергии  в многоквартирных домах   (в расчете на 1 жителя)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right"/>
              <w:rPr>
                <w:i/>
                <w:iCs/>
                <w:color w:val="000000"/>
                <w:sz w:val="20"/>
                <w:szCs w:val="20"/>
              </w:rPr>
            </w:pPr>
            <w:r w:rsidRPr="00E042AC">
              <w:rPr>
                <w:i/>
                <w:iCs/>
                <w:color w:val="000000"/>
                <w:sz w:val="20"/>
                <w:szCs w:val="20"/>
              </w:rPr>
              <w:t>электрическая энергия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кВт/</w:t>
            </w:r>
            <w:proofErr w:type="gramStart"/>
            <w:r w:rsidRPr="00E042AC">
              <w:rPr>
                <w:color w:val="000000"/>
                <w:sz w:val="20"/>
                <w:szCs w:val="20"/>
              </w:rPr>
              <w:t>ч</w:t>
            </w:r>
            <w:proofErr w:type="gramEnd"/>
            <w:r w:rsidRPr="00E042AC">
              <w:rPr>
                <w:color w:val="000000"/>
                <w:sz w:val="20"/>
                <w:szCs w:val="20"/>
              </w:rPr>
              <w:t xml:space="preserve"> на 1 проживающего</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1026,56</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right"/>
              <w:rPr>
                <w:i/>
                <w:iCs/>
                <w:color w:val="000000"/>
                <w:sz w:val="20"/>
                <w:szCs w:val="20"/>
              </w:rPr>
            </w:pPr>
            <w:r w:rsidRPr="00E042AC">
              <w:rPr>
                <w:i/>
                <w:iCs/>
                <w:color w:val="000000"/>
                <w:sz w:val="20"/>
                <w:szCs w:val="20"/>
              </w:rPr>
              <w:t>тепловая энергия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Гкал на 1 кв. м общей площади</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0,25</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2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горячая вода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куб. метров на 1 </w:t>
            </w:r>
            <w:proofErr w:type="gramStart"/>
            <w:r w:rsidRPr="00E042AC">
              <w:rPr>
                <w:color w:val="000000"/>
                <w:sz w:val="20"/>
                <w:szCs w:val="20"/>
              </w:rPr>
              <w:t>проживающего</w:t>
            </w:r>
            <w:proofErr w:type="gramEnd"/>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35,06</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2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холодная вода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куб. метров на 1 </w:t>
            </w:r>
            <w:proofErr w:type="gramStart"/>
            <w:r w:rsidRPr="00E042AC">
              <w:rPr>
                <w:color w:val="000000"/>
                <w:sz w:val="20"/>
                <w:szCs w:val="20"/>
              </w:rPr>
              <w:t>проживающего</w:t>
            </w:r>
            <w:proofErr w:type="gramEnd"/>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58,94</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17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природный газ</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куб. метров на 1 </w:t>
            </w:r>
            <w:proofErr w:type="gramStart"/>
            <w:r w:rsidRPr="00E042AC">
              <w:rPr>
                <w:color w:val="000000"/>
                <w:sz w:val="20"/>
                <w:szCs w:val="20"/>
              </w:rPr>
              <w:t>проживающего</w:t>
            </w:r>
            <w:proofErr w:type="gramEnd"/>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123,35</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5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Одиночное протяжение уличной водопроводной сети (от водоочистной станции до камеры пересечения ул. Нефтяников и ул. </w:t>
            </w:r>
            <w:proofErr w:type="gramStart"/>
            <w:r w:rsidRPr="00E042AC">
              <w:rPr>
                <w:color w:val="000000"/>
                <w:sz w:val="20"/>
                <w:szCs w:val="20"/>
              </w:rPr>
              <w:t>Промышленная</w:t>
            </w:r>
            <w:proofErr w:type="gramEnd"/>
            <w:r w:rsidRPr="00E042AC">
              <w:rPr>
                <w:color w:val="000000"/>
                <w:sz w:val="20"/>
                <w:szCs w:val="20"/>
              </w:rPr>
              <w:t>)</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км</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22,7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Модернизация водопроводных сетей, в т.ч. капитальный ремонт существующих водопроводных сетей с заменой стальных труб на полиэтиленовую трубу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Обеспечение работы объектов водоснабжения в соответствии с нормами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износ</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90</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24</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Одиночное протяжение уличной канализационной сети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км</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8,5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Техническое обслуживание сетей канализации</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работы объектов водоснабжения в соответствии с нормами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757"/>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proofErr w:type="gramStart"/>
            <w:r w:rsidRPr="00E042AC">
              <w:rPr>
                <w:i/>
                <w:iCs/>
                <w:color w:val="000000"/>
                <w:sz w:val="20"/>
                <w:szCs w:val="20"/>
              </w:rPr>
              <w:t>в том числе нуждающейся в замене</w:t>
            </w:r>
            <w:proofErr w:type="gramEnd"/>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км</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0,3</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Капитальный и текущий ремонт</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xml:space="preserve">2-3 квартал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работы объектов водоснабжения в соответствии с нормами</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износ</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86</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теплоснабжение (на конец года)</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79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25</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Число источников теплоснабжения (муниципальные)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24</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потребителей теплоснабжением</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Бесперебойная работа систем теплоснабжения</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6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26</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Суммарная мощность источников теплоснабжения (муниципальные)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Гкал/</w:t>
            </w:r>
            <w:proofErr w:type="gramStart"/>
            <w:r w:rsidRPr="00E042AC">
              <w:rPr>
                <w:color w:val="000000"/>
                <w:sz w:val="20"/>
                <w:szCs w:val="20"/>
              </w:rPr>
              <w:t>ч</w:t>
            </w:r>
            <w:proofErr w:type="gramEnd"/>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401</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потребителей теплоснабжением</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Бесперебойная работа систем теплоснабжения</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12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27</w:t>
            </w: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both"/>
              <w:rPr>
                <w:color w:val="000000"/>
                <w:sz w:val="20"/>
                <w:szCs w:val="20"/>
              </w:rPr>
            </w:pPr>
            <w:r w:rsidRPr="00E042AC">
              <w:rPr>
                <w:color w:val="000000"/>
                <w:sz w:val="20"/>
                <w:szCs w:val="20"/>
              </w:rPr>
              <w:t>Протяжённость тепловых паровых сетей в двухтрубном исчислении (ООО "</w:t>
            </w:r>
            <w:proofErr w:type="spellStart"/>
            <w:r w:rsidRPr="00E042AC">
              <w:rPr>
                <w:color w:val="000000"/>
                <w:sz w:val="20"/>
                <w:szCs w:val="20"/>
              </w:rPr>
              <w:t>Усинская</w:t>
            </w:r>
            <w:proofErr w:type="spellEnd"/>
            <w:r w:rsidRPr="00E042AC">
              <w:rPr>
                <w:color w:val="000000"/>
                <w:sz w:val="20"/>
                <w:szCs w:val="20"/>
              </w:rPr>
              <w:t xml:space="preserve"> Тепловая компания")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км</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84,9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Обслуживание систем теплоснабжения</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xml:space="preserve">2-3 квартал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Бесперебойная работа систем теплоснабжения</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6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proofErr w:type="gramStart"/>
            <w:r w:rsidRPr="00E042AC">
              <w:rPr>
                <w:i/>
                <w:iCs/>
                <w:color w:val="000000"/>
                <w:sz w:val="20"/>
                <w:szCs w:val="20"/>
              </w:rPr>
              <w:t>в том числе нуждающейся в замене</w:t>
            </w:r>
            <w:proofErr w:type="gramEnd"/>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км</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41,8</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30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28</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 xml:space="preserve">Выполнение предписаний </w:t>
            </w:r>
            <w:proofErr w:type="spellStart"/>
            <w:r w:rsidRPr="00E042AC">
              <w:rPr>
                <w:color w:val="000000"/>
                <w:sz w:val="20"/>
                <w:szCs w:val="20"/>
              </w:rPr>
              <w:t>Ростехнадзора</w:t>
            </w:r>
            <w:proofErr w:type="spellEnd"/>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Выполнение предписаний </w:t>
            </w:r>
            <w:proofErr w:type="spellStart"/>
            <w:r w:rsidRPr="00E042AC">
              <w:rPr>
                <w:sz w:val="20"/>
                <w:szCs w:val="20"/>
              </w:rPr>
              <w:t>Ростехнадзора</w:t>
            </w:r>
            <w:proofErr w:type="spellEnd"/>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Выполнение предписаний </w:t>
            </w:r>
            <w:proofErr w:type="spellStart"/>
            <w:r w:rsidRPr="00E042AC">
              <w:rPr>
                <w:sz w:val="20"/>
                <w:szCs w:val="20"/>
              </w:rPr>
              <w:t>Ростехнадзора</w:t>
            </w:r>
            <w:proofErr w:type="spellEnd"/>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981148">
        <w:trPr>
          <w:trHeight w:val="15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29</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Количество обустроенных в соответствии с законодательством существующих объектов водоснабжения в сельских населённых пунктах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Реконструкция гидрогеологических скважин в сельских населённых пунктах со строительством объектов водоподготовки</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Осуществление мероприятий по снабжению населения водой соответствующего качества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color w:val="000000"/>
                <w:sz w:val="20"/>
                <w:szCs w:val="20"/>
              </w:rPr>
            </w:pPr>
            <w:r w:rsidRPr="00E042AC">
              <w:rPr>
                <w:color w:val="000000"/>
                <w:sz w:val="20"/>
                <w:szCs w:val="20"/>
              </w:rPr>
              <w:t>в том числе: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right"/>
              <w:rPr>
                <w:i/>
                <w:iCs/>
                <w:color w:val="000000"/>
                <w:sz w:val="20"/>
                <w:szCs w:val="20"/>
              </w:rPr>
            </w:pPr>
            <w:r w:rsidRPr="00E042AC">
              <w:rPr>
                <w:i/>
                <w:iCs/>
                <w:color w:val="000000"/>
                <w:sz w:val="20"/>
                <w:szCs w:val="20"/>
              </w:rPr>
              <w:t>д. Новикбож</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2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проведенных мероприятий по оценке запасов подземных вод в сельских населенных пунктах</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ед. </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Проведение мероприятий по оценке запасов подземных вод в сельских населенных пунктах</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Проведение работ по исследованию и оценке запасов подземных вод для хозяйственно-питьевого водоснабжения с. </w:t>
            </w:r>
            <w:proofErr w:type="spellStart"/>
            <w:r w:rsidRPr="00E042AC">
              <w:rPr>
                <w:sz w:val="20"/>
                <w:szCs w:val="20"/>
              </w:rPr>
              <w:t>Колва</w:t>
            </w:r>
            <w:proofErr w:type="spellEnd"/>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2.4. Градостроительное развитие</w:t>
            </w:r>
          </w:p>
        </w:tc>
      </w:tr>
      <w:tr w:rsidR="00E042AC" w:rsidRPr="00E042AC" w:rsidTr="00981148">
        <w:trPr>
          <w:trHeight w:val="314"/>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Наличие в городском округе утвержденного генерального плана городского округа (схемы территориального планирования)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да/нет</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 да</w:t>
            </w:r>
          </w:p>
        </w:tc>
        <w:tc>
          <w:tcPr>
            <w:tcW w:w="4111" w:type="dxa"/>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Разработка генеральных планов, правил землепользования и застройки и документации по планировке территорий </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Наличие в городском округе утвержденного генерального плана городского округа (схемы территориального планирования)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архитектуры</w:t>
            </w:r>
          </w:p>
        </w:tc>
      </w:tr>
      <w:tr w:rsidR="00E042AC" w:rsidRPr="00E042AC" w:rsidTr="00981148">
        <w:trPr>
          <w:trHeight w:val="72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Общая площадь жилых помещений</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950 290</w:t>
            </w:r>
          </w:p>
        </w:tc>
        <w:tc>
          <w:tcPr>
            <w:tcW w:w="4111" w:type="dxa"/>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Проведение капитального ремонта многоквартирных жилых домов</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Проведен капитальный ремонт многоквартирных жилых домов</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1065"/>
        </w:trPr>
        <w:tc>
          <w:tcPr>
            <w:tcW w:w="577"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33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Ввод в действие жилых домов</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1 292</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Строительство жилья  гражданам, нуждающимся в жилых помещениях муниципального жилищного фонда</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Строительство  жилых домов, в том числе индивидуальными застройщиками </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жилищно-коммунального хо</w:t>
            </w:r>
            <w:r w:rsidR="00C243ED">
              <w:rPr>
                <w:color w:val="000000"/>
                <w:sz w:val="20"/>
                <w:szCs w:val="20"/>
              </w:rPr>
              <w:t>з</w:t>
            </w:r>
            <w:r w:rsidRPr="00E042AC">
              <w:rPr>
                <w:color w:val="000000"/>
                <w:sz w:val="20"/>
                <w:szCs w:val="20"/>
              </w:rPr>
              <w:t>яйства</w:t>
            </w:r>
          </w:p>
        </w:tc>
      </w:tr>
      <w:tr w:rsidR="00E042AC" w:rsidRPr="00E042AC" w:rsidTr="00981148">
        <w:trPr>
          <w:trHeight w:val="600"/>
        </w:trPr>
        <w:tc>
          <w:tcPr>
            <w:tcW w:w="577" w:type="dxa"/>
            <w:vMerge/>
            <w:tcBorders>
              <w:top w:val="single" w:sz="4" w:space="0" w:color="auto"/>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color w:val="000000"/>
                <w:sz w:val="20"/>
                <w:szCs w:val="20"/>
              </w:rPr>
            </w:pPr>
            <w:r w:rsidRPr="00E042AC">
              <w:rPr>
                <w:color w:val="000000"/>
                <w:sz w:val="20"/>
                <w:szCs w:val="20"/>
              </w:rPr>
              <w:t>в том числе индивидуальными застройщиками</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1000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Строительство жилых домов индивидуальными застройщиками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Построено жилых домов индивидуальными застройщиками </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архитектуры</w:t>
            </w:r>
          </w:p>
        </w:tc>
      </w:tr>
      <w:tr w:rsidR="00E042AC" w:rsidRPr="00E042AC" w:rsidTr="00981148">
        <w:trPr>
          <w:trHeight w:val="300"/>
        </w:trPr>
        <w:tc>
          <w:tcPr>
            <w:tcW w:w="577" w:type="dxa"/>
            <w:vMerge/>
            <w:tcBorders>
              <w:top w:val="single" w:sz="4" w:space="0" w:color="auto"/>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color w:val="000000"/>
                <w:sz w:val="20"/>
                <w:szCs w:val="20"/>
              </w:rPr>
            </w:pPr>
            <w:r w:rsidRPr="00E042AC">
              <w:rPr>
                <w:color w:val="000000"/>
                <w:sz w:val="20"/>
                <w:szCs w:val="20"/>
              </w:rPr>
              <w:t>за счёт средств местного бюджета</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292</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single" w:sz="4" w:space="0" w:color="auto"/>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i/>
                <w:iCs/>
                <w:color w:val="000000"/>
                <w:sz w:val="20"/>
                <w:szCs w:val="20"/>
              </w:rPr>
            </w:pPr>
            <w:r w:rsidRPr="00E042AC">
              <w:rPr>
                <w:i/>
                <w:iCs/>
                <w:color w:val="000000"/>
                <w:sz w:val="20"/>
                <w:szCs w:val="20"/>
              </w:rPr>
              <w:t>в том числе (за счёт средств МБ):</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tcBorders>
              <w:top w:val="single" w:sz="4" w:space="0" w:color="auto"/>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строительство двухквартирного двухкомнатного жилого дома в д. Денисовка</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кв</w:t>
            </w:r>
            <w:proofErr w:type="gramStart"/>
            <w:r w:rsidRPr="00E042AC">
              <w:rPr>
                <w:color w:val="000000"/>
                <w:sz w:val="20"/>
                <w:szCs w:val="20"/>
              </w:rPr>
              <w:t>.м</w:t>
            </w:r>
            <w:proofErr w:type="gramEnd"/>
            <w:r w:rsidRPr="00E042AC">
              <w:rPr>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146</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tcBorders>
              <w:top w:val="single" w:sz="4" w:space="0" w:color="auto"/>
              <w:left w:val="single" w:sz="4" w:space="0" w:color="auto"/>
              <w:bottom w:val="nil"/>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 xml:space="preserve">строительство двухквартирного двухкомнатного жилого дома в </w:t>
            </w:r>
            <w:proofErr w:type="gramStart"/>
            <w:r w:rsidRPr="00E042AC">
              <w:rPr>
                <w:i/>
                <w:iCs/>
                <w:color w:val="000000"/>
                <w:sz w:val="20"/>
                <w:szCs w:val="20"/>
              </w:rPr>
              <w:t>с</w:t>
            </w:r>
            <w:proofErr w:type="gramEnd"/>
            <w:r w:rsidRPr="00E042AC">
              <w:rPr>
                <w:i/>
                <w:iCs/>
                <w:color w:val="000000"/>
                <w:sz w:val="20"/>
                <w:szCs w:val="20"/>
              </w:rPr>
              <w:t>. Щельябож</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xml:space="preserve">кв. м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146</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E042AC">
        <w:trPr>
          <w:trHeight w:val="300"/>
        </w:trPr>
        <w:tc>
          <w:tcPr>
            <w:tcW w:w="5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3. Обеспечение потребностей населения в качественных, доступных транспортных услугах</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3.1. Развитие и модернизация инфраструктуры объектов дорожного хозяйства </w:t>
            </w:r>
          </w:p>
        </w:tc>
      </w:tr>
      <w:tr w:rsidR="00E042AC" w:rsidRPr="00E042AC" w:rsidTr="00981148">
        <w:trPr>
          <w:trHeight w:val="27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34</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20,18</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Приведение в нормативное состояние </w:t>
            </w:r>
            <w:proofErr w:type="spellStart"/>
            <w:r w:rsidRPr="00E042AC">
              <w:rPr>
                <w:color w:val="000000"/>
                <w:sz w:val="20"/>
                <w:szCs w:val="20"/>
              </w:rPr>
              <w:t>внутрипоселковых</w:t>
            </w:r>
            <w:proofErr w:type="spellEnd"/>
            <w:r w:rsidRPr="00E042AC">
              <w:rPr>
                <w:color w:val="000000"/>
                <w:sz w:val="20"/>
                <w:szCs w:val="20"/>
              </w:rPr>
              <w:t xml:space="preserve"> дорого в сельских населенных пунктах, строительство, реконструкция и капитальный ремонт; Ремонт подъезда к водозабору на р. Уса (от автомобильной дороги</w:t>
            </w:r>
            <w:proofErr w:type="gramStart"/>
            <w:r w:rsidRPr="00E042AC">
              <w:rPr>
                <w:color w:val="000000"/>
                <w:sz w:val="20"/>
                <w:szCs w:val="20"/>
              </w:rPr>
              <w:t>"У</w:t>
            </w:r>
            <w:proofErr w:type="gramEnd"/>
            <w:r w:rsidRPr="00E042AC">
              <w:rPr>
                <w:color w:val="000000"/>
                <w:sz w:val="20"/>
                <w:szCs w:val="20"/>
              </w:rPr>
              <w:t xml:space="preserve">сть-Уса Усинск" (от поворота на </w:t>
            </w:r>
            <w:proofErr w:type="spellStart"/>
            <w:r w:rsidRPr="00E042AC">
              <w:rPr>
                <w:color w:val="000000"/>
                <w:sz w:val="20"/>
                <w:szCs w:val="20"/>
              </w:rPr>
              <w:t>Харьягинский</w:t>
            </w:r>
            <w:proofErr w:type="spellEnd"/>
            <w:r w:rsidRPr="00E042AC">
              <w:rPr>
                <w:color w:val="000000"/>
                <w:sz w:val="20"/>
                <w:szCs w:val="20"/>
              </w:rPr>
              <w:t xml:space="preserve"> - Усинск, включая городскую черту г. Усинска))</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 2019 году объем финансирования не предусмотрен</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35</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Доля отремонтированной уличной сети с твердым покрытием, в отношении которой проведен ремонт в общей протяженности уличной сети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2,75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Ремонт проезжей части улиц города и промышленной зоны, ямочный ремонт городских и поселковых улиц и дорог</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2-3 квартал</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 2019 году объем финансирования не предусмотрен</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3.2. Транспортное обслуживание населения </w:t>
            </w:r>
          </w:p>
        </w:tc>
      </w:tr>
      <w:tr w:rsidR="00E042AC" w:rsidRPr="00E042AC" w:rsidTr="00981148">
        <w:trPr>
          <w:trHeight w:val="21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36</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Доля рейсов, фактически выполненных в соответствии с расписанием при осуществлении пассажирских перевозок, в общем количестве рейсов, установленных в соответствии с расписанием, в том числе: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Пассажирские перевозки по регулярным маршрутам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Повышение доступности и качества транспортных услуг для населения МО ГО "Усинск"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981148">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на автомобильном транспорте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94,8</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Автобусные пассажирские перевозки по регулярным маршрутам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Повышение доступности и качества транспортных услуг для населения МО ГО "Усинск"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на водном транспорте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Пассажирские перевозки речным транспортом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Повышение доступности и качества транспортных услуг для населения МО ГО "Усинск"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на воздушном транспорте</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Пассажирские перевозки воздушным транспортом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Повышение доступности и качества транспортных услуг для населения МО ГО "Усинск"</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4. Создание условий для устойчивого развития агропромышленного комплекса и сельских территорий</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4.1. Развитие сельских территорий </w:t>
            </w:r>
          </w:p>
        </w:tc>
      </w:tr>
      <w:tr w:rsidR="00E042AC" w:rsidRPr="00E042AC" w:rsidTr="00981148">
        <w:trPr>
          <w:trHeight w:val="3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37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Удельный вес общего количества выполненных задач, к количеству задач, запланированных в муниципальной программе по развитию территории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67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Оказание взаимодействия по вопросам местного значения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 2019 году запланированы 3 задачи:        - повышение общественной значимости развития сельских территорий в общенациональных интересах и привлекательности сельской местности для комфортного проживания;                   - модернизация и реконструкция объектов сельскохозяйственного назначения;                                                         - наращивание ресурсного потенциала по производству и переработке сельскохозяйственной продукции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38</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сельского населения в общей среднегодовой численности населения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Строительство, реконструкция и капитальный ремонт жилых домов</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 2019 году финансирование не предусмотрено</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4.2. Развитие агропромышленного комплекса</w:t>
            </w:r>
          </w:p>
        </w:tc>
      </w:tr>
      <w:tr w:rsidR="00E042AC" w:rsidRPr="00E042AC" w:rsidTr="00981148">
        <w:trPr>
          <w:trHeight w:val="2157"/>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39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прибыльных сельскохозяйственных </w:t>
            </w:r>
            <w:proofErr w:type="gramStart"/>
            <w:r w:rsidRPr="00E042AC">
              <w:rPr>
                <w:color w:val="000000"/>
                <w:sz w:val="20"/>
                <w:szCs w:val="20"/>
              </w:rPr>
              <w:t>организаций</w:t>
            </w:r>
            <w:proofErr w:type="gramEnd"/>
            <w:r w:rsidRPr="00E042AC">
              <w:rPr>
                <w:color w:val="000000"/>
                <w:sz w:val="20"/>
                <w:szCs w:val="20"/>
              </w:rPr>
              <w:t xml:space="preserve"> в общем их числе</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субсидий на содержание крупного рогатого скота (КРС) сельскохозяйственными предприятиями, предоставление субсидий на приобретение племенного КРС, предоставление субсидий на приобретение комбикормов, предоставление субсидий на закупку сельскохозяйственной продукции от личных подсобных хозяй</w:t>
            </w:r>
            <w:proofErr w:type="gramStart"/>
            <w:r w:rsidRPr="00E042AC">
              <w:rPr>
                <w:color w:val="000000"/>
                <w:sz w:val="20"/>
                <w:szCs w:val="20"/>
              </w:rPr>
              <w:t>ств гр</w:t>
            </w:r>
            <w:proofErr w:type="gramEnd"/>
            <w:r w:rsidRPr="00E042AC">
              <w:rPr>
                <w:color w:val="000000"/>
                <w:sz w:val="20"/>
                <w:szCs w:val="20"/>
              </w:rPr>
              <w:t>аждан</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субсидий не менее 1 сельхозпредприятию</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C243ED">
        <w:trPr>
          <w:trHeight w:val="2015"/>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40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Производство основных видов сельскохозяйственной продукции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Предоставление субсидий на содержание сельскохозяйственных животных и птицы крестьянскими (фермерскими) хозяйствами, предоставление субсидий на содержание КРС сельскохозяйственными предприятиями, предоставление субсидий на закупку сельскохозяйственной продукции от личных подсобных хозяй</w:t>
            </w:r>
            <w:proofErr w:type="gramStart"/>
            <w:r w:rsidRPr="00E042AC">
              <w:rPr>
                <w:color w:val="000000"/>
                <w:sz w:val="20"/>
                <w:szCs w:val="20"/>
              </w:rPr>
              <w:t>ств гр</w:t>
            </w:r>
            <w:proofErr w:type="gramEnd"/>
            <w:r w:rsidRPr="00E042AC">
              <w:rPr>
                <w:color w:val="000000"/>
                <w:sz w:val="20"/>
                <w:szCs w:val="20"/>
              </w:rPr>
              <w:t xml:space="preserve">аждан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субсидий на содержание сельскохозяйственных животных и птицы не менее 2-м крестьянским (фермерским) хозяйствам и содержание КРС не менее 1 сельхозпредприятию</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981148">
        <w:trPr>
          <w:trHeight w:val="6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скот и птица на убой (в живом весе)</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тыс. тонн</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0,8</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молоко</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тыс. тонн</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26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Производство основных видов сельскохозяйственной продукции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Плановая замена семенного фонда в ЛПХ, КФХ</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Субсидирование производства картофеля Программой не предусмотрено. Картофель выращивают 2 </w:t>
            </w:r>
            <w:proofErr w:type="gramStart"/>
            <w:r w:rsidRPr="00E042AC">
              <w:rPr>
                <w:color w:val="000000"/>
                <w:sz w:val="20"/>
                <w:szCs w:val="20"/>
              </w:rPr>
              <w:t>фермерских</w:t>
            </w:r>
            <w:proofErr w:type="gramEnd"/>
            <w:r w:rsidRPr="00E042AC">
              <w:rPr>
                <w:color w:val="000000"/>
                <w:sz w:val="20"/>
                <w:szCs w:val="20"/>
              </w:rPr>
              <w:t xml:space="preserve"> хозяйства</w:t>
            </w:r>
          </w:p>
        </w:tc>
        <w:tc>
          <w:tcPr>
            <w:tcW w:w="1843" w:type="dxa"/>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981148">
        <w:trPr>
          <w:trHeight w:val="12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right"/>
              <w:rPr>
                <w:i/>
                <w:iCs/>
                <w:color w:val="000000"/>
                <w:sz w:val="20"/>
                <w:szCs w:val="20"/>
              </w:rPr>
            </w:pPr>
            <w:r w:rsidRPr="00E042AC">
              <w:rPr>
                <w:i/>
                <w:iCs/>
                <w:color w:val="000000"/>
                <w:sz w:val="20"/>
                <w:szCs w:val="20"/>
              </w:rPr>
              <w:t>картофель (в личных подсобных хозяйствах граждан, в крестьянских (фермерских) хозяйствах)</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тыс. тонн</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1,92</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single" w:sz="4" w:space="0" w:color="auto"/>
              <w:left w:val="nil"/>
              <w:bottom w:val="single" w:sz="4" w:space="0" w:color="auto"/>
              <w:right w:val="single" w:sz="4" w:space="0" w:color="auto"/>
            </w:tcBorders>
            <w:shd w:val="clear" w:color="000000" w:fill="FFFFFF"/>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используемых сельскохозяйственных угодий в общей численности сельскохозяйственных угодий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45,83</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C243ED" w:rsidP="00E042AC">
            <w:pPr>
              <w:rPr>
                <w:color w:val="000000"/>
                <w:sz w:val="20"/>
                <w:szCs w:val="20"/>
              </w:rPr>
            </w:pPr>
            <w:r>
              <w:rPr>
                <w:color w:val="000000"/>
                <w:sz w:val="20"/>
                <w:szCs w:val="20"/>
              </w:rPr>
              <w:t>Зе</w:t>
            </w:r>
            <w:r w:rsidR="00E042AC" w:rsidRPr="00E042AC">
              <w:rPr>
                <w:color w:val="000000"/>
                <w:sz w:val="20"/>
                <w:szCs w:val="20"/>
              </w:rPr>
              <w:t>млеустройство и землепользование, в т.ч. кадастровые работы и межевание</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Предоставление субсидий на содержание сельскохозяйственных животных и птицы не менее 2-м крестьянским (фермерским) хозяйствам </w:t>
            </w:r>
          </w:p>
        </w:tc>
        <w:tc>
          <w:tcPr>
            <w:tcW w:w="1843" w:type="dxa"/>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C243ED">
        <w:trPr>
          <w:trHeight w:val="1448"/>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Поголовье оленей в хозяйствах всех категорий на конец года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голов</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25 000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Предоставление субсидий на понесенные затраты по доставке произведенной сельскохозяйственной продукции из труднодоступных и/или малочисленных, и/или отдаленных сельских населенных пунктов в пункты ее реализации</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rPr>
                <w:sz w:val="20"/>
                <w:szCs w:val="20"/>
              </w:rPr>
            </w:pPr>
            <w:r w:rsidRPr="00E042AC">
              <w:rPr>
                <w:sz w:val="20"/>
                <w:szCs w:val="20"/>
              </w:rPr>
              <w:t>Предоставление субсидий не менее 1 сельхозпредприятию</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lastRenderedPageBreak/>
              <w:t> </w:t>
            </w:r>
          </w:p>
        </w:tc>
        <w:tc>
          <w:tcPr>
            <w:tcW w:w="14887" w:type="dxa"/>
            <w:gridSpan w:val="13"/>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Социальное развитие</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1. Повышение доступности, качества и эффективности системы образования с учетом потребностей граждан и общества</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i/>
                <w:iCs/>
                <w:color w:val="000000"/>
                <w:sz w:val="20"/>
                <w:szCs w:val="20"/>
              </w:rPr>
            </w:pPr>
            <w:r w:rsidRPr="00E042AC">
              <w:rPr>
                <w:i/>
                <w:iCs/>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1.1. Развитие дошкольного, общего и дополнительного образования детей</w:t>
            </w:r>
          </w:p>
        </w:tc>
      </w:tr>
      <w:tr w:rsidR="00E042AC" w:rsidRPr="00E042AC" w:rsidTr="00981148">
        <w:trPr>
          <w:trHeight w:val="18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детей в возрасте 1 - 6 лет, получающих дошкольную образовательную услугу и (или) услугу по их содержанию в муниципальных образовательных организациях в общей численности детей в возрасте 1 - 6 лет</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98</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присмотра и ухода за детьми, включая организацию их питания и режима дня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Увеличение доли детей в возрасте 1-6 лет, получающих дошкольную образовательную услугу и (или) услугу по их содержанию в муниципальных образовательных организациях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Управление образования</w:t>
            </w:r>
          </w:p>
        </w:tc>
      </w:tr>
      <w:tr w:rsidR="00E042AC" w:rsidRPr="00E042AC" w:rsidTr="00981148">
        <w:trPr>
          <w:trHeight w:val="15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детей в возрасте 1 - 6 лет, стоящих на учете для определения в муниципальные дошкольные образовательные организации в общей численности детей в возрасте 1 - 6 лет</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w:t>
            </w:r>
          </w:p>
        </w:tc>
        <w:tc>
          <w:tcPr>
            <w:tcW w:w="4111" w:type="dxa"/>
            <w:tcBorders>
              <w:top w:val="nil"/>
              <w:left w:val="nil"/>
              <w:bottom w:val="nil"/>
              <w:right w:val="nil"/>
            </w:tcBorders>
            <w:shd w:val="clear" w:color="auto" w:fill="auto"/>
            <w:hideMark/>
          </w:tcPr>
          <w:p w:rsidR="00E042AC" w:rsidRPr="00E042AC" w:rsidRDefault="00E042AC" w:rsidP="00E042AC">
            <w:pPr>
              <w:jc w:val="both"/>
              <w:rPr>
                <w:sz w:val="20"/>
                <w:szCs w:val="20"/>
              </w:rPr>
            </w:pPr>
            <w:r w:rsidRPr="00E042AC">
              <w:rPr>
                <w:sz w:val="20"/>
                <w:szCs w:val="20"/>
              </w:rPr>
              <w:t xml:space="preserve">Создание и обновление единого банка данных о детях дошкольного возраста, в том числе о детях с ограниченными возможностями здоровья     </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Снижение доли детей в возрасте 1 - 6 лет, стоящих на учете для определения в муниципальные дошкольные образовательные организации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Управление образования</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Удовлетворенность населения качеством дошкольного образования </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(от числа </w:t>
            </w:r>
            <w:proofErr w:type="gramStart"/>
            <w:r w:rsidRPr="00E042AC">
              <w:rPr>
                <w:color w:val="000000"/>
                <w:sz w:val="20"/>
                <w:szCs w:val="20"/>
              </w:rPr>
              <w:t>опрошенных</w:t>
            </w:r>
            <w:proofErr w:type="gramEnd"/>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95</w:t>
            </w:r>
          </w:p>
        </w:tc>
        <w:tc>
          <w:tcPr>
            <w:tcW w:w="4111" w:type="dxa"/>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Укрепление материально-технической базы учреждений дошкольного образования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Сокращение количества граждан неудовлетворенных качеством дошкольного образования</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27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47</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Доля выпускников муниципальных общеобразовательных организаций, сдавших единый государственный экзамен по русскому языку и математике, в общей численности выпускников муниципальных общеобразовательных организаций, сдававших единый государственный экзамен по данным предметам</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99,7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Организация и проведение государственной  итоговой аттестации учащихся 11 классов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Сохранение числа выпускников муниципальных общеобразовательных организаций, сдавших единый государственный экзамен по русскому языку и математике на уровне не ниже показателей предыдущего года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189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48</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выпускников муниципальных общеобразовательных </w:t>
            </w:r>
            <w:proofErr w:type="gramStart"/>
            <w:r w:rsidRPr="00E042AC">
              <w:rPr>
                <w:color w:val="000000"/>
                <w:sz w:val="20"/>
                <w:szCs w:val="20"/>
              </w:rPr>
              <w:t>организаций</w:t>
            </w:r>
            <w:proofErr w:type="gramEnd"/>
            <w:r w:rsidRPr="00E042AC">
              <w:rPr>
                <w:color w:val="000000"/>
                <w:sz w:val="20"/>
                <w:szCs w:val="20"/>
              </w:rPr>
              <w:t xml:space="preserve"> не получивших аттестат о среднем общем образовании, в общей численности выпускников муниципальных общеобразовательных организаций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0,3</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Организация и проведение государственной  итоговой аттестации учащихся 11 классов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выпускников муниципальных общеобразовательных организаций, не сдавших единый государственный экзамен по русскому языку и математике</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314"/>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49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w:t>
            </w:r>
            <w:r w:rsidRPr="00E042AC">
              <w:rPr>
                <w:color w:val="000000"/>
                <w:sz w:val="20"/>
                <w:szCs w:val="20"/>
              </w:rPr>
              <w:lastRenderedPageBreak/>
              <w:t>группы</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lastRenderedPageBreak/>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70,4</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осуществления дополнительного образования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максимального охвата детей в возрасте от 5-18 лет услугами дополнительного образования в организациях различной организационно-правовой формы и формы собственности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154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50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муниципальных общеобразовательных организаций, соответствующих современным требованиям обучения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Создание условий для модернизации инфраструктуры образовательных организаций</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Проведение ремонтных работ зданий (помещений) в 2 образовательных организациях, ввод в эксплуатацию 1 </w:t>
            </w:r>
            <w:r w:rsidR="00C243ED">
              <w:rPr>
                <w:color w:val="000000"/>
                <w:sz w:val="20"/>
                <w:szCs w:val="20"/>
              </w:rPr>
              <w:t>с</w:t>
            </w:r>
            <w:r w:rsidRPr="00E042AC">
              <w:rPr>
                <w:color w:val="000000"/>
                <w:sz w:val="20"/>
                <w:szCs w:val="20"/>
              </w:rPr>
              <w:t>портивного зала, создание условий для качественного предоставления услуг</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51</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Удовлетворенность населения качеством общего образования </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(от числа </w:t>
            </w:r>
            <w:proofErr w:type="gramStart"/>
            <w:r w:rsidRPr="00E042AC">
              <w:rPr>
                <w:color w:val="000000"/>
                <w:sz w:val="20"/>
                <w:szCs w:val="20"/>
              </w:rPr>
              <w:t>опрошенных</w:t>
            </w:r>
            <w:proofErr w:type="gramEnd"/>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88</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Укрепление материально-технической базы учреждений общего (начального, основного, среднего) образования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Сокращение количества граждан неудовлетворенных качеством общего образования</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456"/>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52</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Удельный вес численности руководящих и педагогических работников организаций дошкольного, общего и дополнительного образования, прошедших повышение квалификации или профессиональную переподготовку, в общей численности руководящих и педагогических работников организаций дошкольного, общего и дополнительного образования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sz w:val="20"/>
                <w:szCs w:val="20"/>
              </w:rPr>
            </w:pPr>
            <w:r w:rsidRPr="00E042AC">
              <w:rPr>
                <w:sz w:val="20"/>
                <w:szCs w:val="20"/>
              </w:rPr>
              <w:t>Обеспечение условий для повышения квалификации педагогических и управленческих кадров, стимулирования творческого развития педагогов, совершенствования их педагогического мастерства</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Не менее 200 руководящих и педагогических работников организаций дошк</w:t>
            </w:r>
            <w:r w:rsidR="00C243ED">
              <w:rPr>
                <w:color w:val="000000"/>
                <w:sz w:val="20"/>
                <w:szCs w:val="20"/>
              </w:rPr>
              <w:t>о</w:t>
            </w:r>
            <w:r w:rsidRPr="00E042AC">
              <w:rPr>
                <w:color w:val="000000"/>
                <w:sz w:val="20"/>
                <w:szCs w:val="20"/>
              </w:rPr>
              <w:t>льного, общего и дополнительного образования повысят квалификацию</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1.2. Оздоровление, отдых детей и трудоустройство подростков </w:t>
            </w:r>
          </w:p>
        </w:tc>
      </w:tr>
      <w:tr w:rsidR="00E042AC" w:rsidRPr="00E042AC" w:rsidTr="00981148">
        <w:trPr>
          <w:trHeight w:val="163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53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детей и подростков, охваченных различными формами отдыха, оздоровления и занятости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48,7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Организация круглогодичного оздоровления и отдыха детей</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оздоровительного отдыха и занятости детей и подростков, в т.ч. детей находящихся в трудной жизненной ситуации на уровне не ниже показателей предыдущего года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организованных форм оздоровительного отдыха и занятости детей и подростков</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52</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Обеспечение оздоровления, отдыха детей и подростков, в том числе детей находящихся в трудной жизненной ситуации</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Ежегодная организация  не менее 82 форм оздоровительного отдыха и занятости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 xml:space="preserve">1.3. Реализация молодежной политики </w:t>
            </w:r>
          </w:p>
        </w:tc>
      </w:tr>
      <w:tr w:rsidR="00E042AC" w:rsidRPr="00E042AC" w:rsidTr="00981148">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молодёжи в возрасте от 14 - 30 лет, участвующих в патриотических молодёжных объединениях</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14</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Организация мероприятий, направленных на формирование у молодежи гражданско-патриотической ответственности, культуры межнациональных и межконфессиональных отношений</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Организация не менее 10 мероприятий, направленных на гражданское и военно-патриотическое воспитание молодежи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981148">
        <w:trPr>
          <w:trHeight w:val="199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молодёжи в возрасте от 14 - 30 лет, участвующих в программах по развитию инновационного и предпринимательского потенциала молодёжи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0,56</w:t>
            </w:r>
          </w:p>
        </w:tc>
        <w:tc>
          <w:tcPr>
            <w:tcW w:w="4111" w:type="dxa"/>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поддержки детских, молодёжных социальных инициатив и предпринимательского потенциала, пропаганды здорового образа жизни среди молодёжи</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Проведение не менее 3 мероприятий, направленных на развитие инновационного и предпринимательского потенциала молодежи и поддержку молодежных инициатив</w:t>
            </w:r>
          </w:p>
        </w:tc>
        <w:tc>
          <w:tcPr>
            <w:tcW w:w="1843" w:type="dxa"/>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Задача 2. Развитие </w:t>
            </w:r>
            <w:proofErr w:type="spellStart"/>
            <w:r w:rsidRPr="00E042AC">
              <w:rPr>
                <w:i/>
                <w:iCs/>
                <w:color w:val="000000"/>
                <w:sz w:val="20"/>
                <w:szCs w:val="20"/>
              </w:rPr>
              <w:t>культурно-досугового</w:t>
            </w:r>
            <w:proofErr w:type="spellEnd"/>
            <w:r w:rsidRPr="00E042AC">
              <w:rPr>
                <w:i/>
                <w:iCs/>
                <w:color w:val="000000"/>
                <w:sz w:val="20"/>
                <w:szCs w:val="20"/>
              </w:rPr>
              <w:t xml:space="preserve"> потенциала </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2.1. Развитие культуры и искусства </w:t>
            </w:r>
          </w:p>
        </w:tc>
      </w:tr>
      <w:tr w:rsidR="00E042AC" w:rsidRPr="00E042AC" w:rsidTr="00981148">
        <w:trPr>
          <w:trHeight w:val="162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57</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Уровень фактической обеспеченности учреждениями культуры от нормативной потребности: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Обеспечение деятельности дворца и домов культуры, парка культуры и отдыха, учреждений библиотечной системы</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100%  выполнение муници</w:t>
            </w:r>
            <w:r w:rsidR="00981148">
              <w:rPr>
                <w:sz w:val="20"/>
                <w:szCs w:val="20"/>
              </w:rPr>
              <w:t>пального задания всеми учреждени</w:t>
            </w:r>
            <w:r w:rsidRPr="00E042AC">
              <w:rPr>
                <w:sz w:val="20"/>
                <w:szCs w:val="20"/>
              </w:rPr>
              <w:t xml:space="preserve">ями культуры, ежегодное оснащение материально-технической базы, участие в </w:t>
            </w:r>
            <w:proofErr w:type="spellStart"/>
            <w:r w:rsidRPr="00E042AC">
              <w:rPr>
                <w:sz w:val="20"/>
                <w:szCs w:val="20"/>
              </w:rPr>
              <w:t>грантовых</w:t>
            </w:r>
            <w:proofErr w:type="spellEnd"/>
            <w:r w:rsidRPr="00E042AC">
              <w:rPr>
                <w:sz w:val="20"/>
                <w:szCs w:val="20"/>
              </w:rPr>
              <w:t xml:space="preserve"> конкурсах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6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клубами и учреждениями клубного типа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79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библиотеками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96</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парками культуры и отдыха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58</w:t>
            </w: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both"/>
              <w:rPr>
                <w:color w:val="000000"/>
                <w:sz w:val="20"/>
                <w:szCs w:val="20"/>
              </w:rPr>
            </w:pPr>
            <w:r w:rsidRPr="00E042AC">
              <w:rPr>
                <w:color w:val="000000"/>
                <w:sz w:val="20"/>
                <w:szCs w:val="20"/>
              </w:rPr>
              <w:t>Доля муниципальных учреждений культуры, имеющих сайт в сети Интернет, в общем количестве муниципальных учреждений культуры</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50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Создание сайтов муниципальных учреждений культуры в сети Интернет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Реорганизация КДУ, созд</w:t>
            </w:r>
            <w:r w:rsidR="00C243ED">
              <w:rPr>
                <w:sz w:val="20"/>
                <w:szCs w:val="20"/>
              </w:rPr>
              <w:t>а</w:t>
            </w:r>
            <w:r w:rsidRPr="00E042AC">
              <w:rPr>
                <w:sz w:val="20"/>
                <w:szCs w:val="20"/>
              </w:rPr>
              <w:t>ние единого сайта для одного учреждения культуры - Центр народного творчества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59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Удельный вес населения посетившего учреждения культуры на платной основе</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225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sz w:val="20"/>
                <w:szCs w:val="20"/>
              </w:rPr>
            </w:pPr>
            <w:r w:rsidRPr="00E042AC">
              <w:rPr>
                <w:sz w:val="20"/>
                <w:szCs w:val="20"/>
              </w:rPr>
              <w:t>Предоставление услуг по сохранению и популяризации культурного наследия, развитию местного народного художественного творчества и прикладных промыслов. Проведение и организация художественн</w:t>
            </w:r>
            <w:r w:rsidR="00C243ED">
              <w:rPr>
                <w:sz w:val="20"/>
                <w:szCs w:val="20"/>
              </w:rPr>
              <w:t>ы</w:t>
            </w:r>
            <w:r w:rsidRPr="00E042AC">
              <w:rPr>
                <w:sz w:val="20"/>
                <w:szCs w:val="20"/>
              </w:rPr>
              <w:t xml:space="preserve">х и творческих выставок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Ежегодное число посещений учреждений культуры на платной основе (продано билетов) - 2019г. не менее 20 000 шт.</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занимающихся в формированиях учреждений культуры</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1 900</w:t>
            </w:r>
          </w:p>
        </w:tc>
        <w:tc>
          <w:tcPr>
            <w:tcW w:w="4111"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both"/>
              <w:rPr>
                <w:color w:val="000000"/>
                <w:sz w:val="20"/>
                <w:szCs w:val="20"/>
              </w:rPr>
            </w:pPr>
            <w:r w:rsidRPr="00E042AC">
              <w:rPr>
                <w:color w:val="000000"/>
                <w:sz w:val="20"/>
                <w:szCs w:val="20"/>
              </w:rPr>
              <w:t>Осуществление деятельности учреждений культуры</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занимающихся в формированиях учреждениях культуры</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proofErr w:type="gramStart"/>
            <w:r w:rsidRPr="00E042AC">
              <w:rPr>
                <w:color w:val="000000"/>
                <w:sz w:val="20"/>
                <w:szCs w:val="20"/>
              </w:rPr>
              <w:t>Количество занимающихся в образовательных учреждениях (МБОУ ДОД ДШИ г. Усинск)</w:t>
            </w:r>
            <w:proofErr w:type="gramEnd"/>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712</w:t>
            </w:r>
          </w:p>
        </w:tc>
        <w:tc>
          <w:tcPr>
            <w:tcW w:w="4111" w:type="dxa"/>
            <w:tcBorders>
              <w:top w:val="nil"/>
              <w:left w:val="nil"/>
              <w:bottom w:val="nil"/>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Осуществление деятельности учреждений дополнительного образования детей в области культуры и искусства</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 Ежегодное количество обучающихся учеников в год в МБУ ДО "ДШИ" г. Усинска не менее 680 чел.</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2.3. Гармонизация межнациональных и межконфессиональных отношений</w:t>
            </w:r>
          </w:p>
        </w:tc>
      </w:tr>
      <w:tr w:rsidR="00E042AC" w:rsidRPr="00E042AC" w:rsidTr="00981148">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Число общественных организаций, поддерживающих и пропагандирующих этнические традиции своих народов на территории МО ГО "Усинск"</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ед.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14</w:t>
            </w:r>
          </w:p>
        </w:tc>
        <w:tc>
          <w:tcPr>
            <w:tcW w:w="4111" w:type="dxa"/>
            <w:tcBorders>
              <w:top w:val="nil"/>
              <w:left w:val="nil"/>
              <w:bottom w:val="nil"/>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Предоставление услуг по сохранению и популяризации культурного наследия, развитию местного народного художественного творчества и прикладных промыслов</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Проведение культурно-просветительских мероприятий, проводимые в рамках реализации государственной национальной политики. Проведения и орг</w:t>
            </w:r>
            <w:r w:rsidR="00C243ED">
              <w:rPr>
                <w:sz w:val="20"/>
                <w:szCs w:val="20"/>
              </w:rPr>
              <w:t>анизация ху</w:t>
            </w:r>
            <w:r w:rsidRPr="00E042AC">
              <w:rPr>
                <w:sz w:val="20"/>
                <w:szCs w:val="20"/>
              </w:rPr>
              <w:t>дожественных и творческих выставок</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участников диаспор и национальных объединений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ед. </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220</w:t>
            </w:r>
          </w:p>
        </w:tc>
        <w:tc>
          <w:tcPr>
            <w:tcW w:w="4111" w:type="dxa"/>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both"/>
              <w:rPr>
                <w:sz w:val="20"/>
                <w:szCs w:val="20"/>
              </w:rPr>
            </w:pPr>
            <w:r w:rsidRPr="00E042AC">
              <w:rPr>
                <w:sz w:val="20"/>
                <w:szCs w:val="20"/>
              </w:rPr>
              <w:t>Гармонизация межнациональных отношений и профилактика экстремизма в рамках реализации национальной политики Российской Федерации</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участников диаспор и  национальных объединений не менее 200 чел.</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Уровень толерантного отношения к представителям другой национальности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83,5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sz w:val="20"/>
                <w:szCs w:val="20"/>
              </w:rPr>
            </w:pPr>
            <w:r w:rsidRPr="00E042AC">
              <w:rPr>
                <w:sz w:val="20"/>
                <w:szCs w:val="20"/>
              </w:rPr>
              <w:t>Организация культурно-массовых мероприятий</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Проведение массовых мероприятий, направленных на гармонизацию межнациональных отношений, религиозных праздников</w:t>
            </w:r>
          </w:p>
        </w:tc>
        <w:tc>
          <w:tcPr>
            <w:tcW w:w="1843" w:type="dxa"/>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культуры и национальной политики</w:t>
            </w:r>
          </w:p>
        </w:tc>
      </w:tr>
      <w:tr w:rsidR="00E042AC" w:rsidRPr="00E042AC" w:rsidTr="00E042AC">
        <w:trPr>
          <w:trHeight w:val="61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3. Создание условий для укрепления здоровья населения, путем развития инфраструктуры спорта, популяризации массового спорта и приобщения различных слоев населения к регулярным занятиям физической культурой и спортом</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3.1. Развитие физической культуры и спорта </w:t>
            </w:r>
          </w:p>
        </w:tc>
      </w:tr>
      <w:tr w:rsidR="00E042AC" w:rsidRPr="00E042AC" w:rsidTr="00981148">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65</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Удельный вес населения, систематически занимающегося физической культурой и спортом</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23,3</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Организация, проведение официальных физкультурно-оздоровительных мероприятий для населения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Вовлечение широких масс населения в занятия физической культурой и спортом</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физической культуры и спорта</w:t>
            </w:r>
          </w:p>
        </w:tc>
      </w:tr>
      <w:tr w:rsidR="00E042AC" w:rsidRPr="00E042AC" w:rsidTr="00981148">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Единовременная пропускная способность спортивных сооружений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3 856</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Оказание муниципальных услуг (выполнение работ) учреждениями физкультурно-спортивной направленности</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Оказание муниципальных услуг (выполнение работ) учреждениями физкультурно-спортивной направленности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физической культуры и спорта</w:t>
            </w:r>
          </w:p>
        </w:tc>
      </w:tr>
      <w:tr w:rsidR="00E042AC" w:rsidRPr="00E042AC" w:rsidTr="00981148">
        <w:trPr>
          <w:trHeight w:val="102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67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Обеспеченность спортивными сооружениями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48,6</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Строительство и реконструкция спортивных объектов для муниципальных нужд</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Увеличение уровня обеспеченности спортивными сооружениями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физической культуры и спорта</w:t>
            </w:r>
          </w:p>
        </w:tc>
      </w:tr>
      <w:tr w:rsidR="00E042AC" w:rsidRPr="00E042AC" w:rsidTr="00981148">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68</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инвалидов и лиц с ограниченными возможностями здоровья, занимающихся физической культурой и спортом к общей численности данной категории населения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8,02</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Организация и проведение физкультурных и спортивных мероприятий среди инвалидов</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Увеличение доли инвалидов и лиц с ограниченными возможностями здоровья, занимающихся физической культурой и спортом</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физической культуры и спорта</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Задача 4. Формирование системы комплексного решения проблем социально-незащищенных граждан</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 xml:space="preserve">4.1. Содействие развитию здравоохранения и </w:t>
            </w:r>
            <w:proofErr w:type="spellStart"/>
            <w:r w:rsidRPr="00E042AC">
              <w:rPr>
                <w:i/>
                <w:iCs/>
                <w:color w:val="000000"/>
                <w:sz w:val="20"/>
                <w:szCs w:val="20"/>
              </w:rPr>
              <w:t>здоровьесбережение</w:t>
            </w:r>
            <w:proofErr w:type="spellEnd"/>
            <w:r w:rsidRPr="00E042AC">
              <w:rPr>
                <w:i/>
                <w:iCs/>
                <w:color w:val="000000"/>
                <w:sz w:val="20"/>
                <w:szCs w:val="20"/>
              </w:rPr>
              <w:t xml:space="preserve"> населения</w:t>
            </w:r>
          </w:p>
        </w:tc>
      </w:tr>
      <w:tr w:rsidR="00E042AC" w:rsidRPr="00E042AC" w:rsidTr="00B514E9">
        <w:trPr>
          <w:trHeight w:val="2928"/>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69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Среднегодовая численность постоянного населения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43 953</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Организация профилактической работы, путем разработки межведомственных планов и </w:t>
            </w:r>
            <w:proofErr w:type="gramStart"/>
            <w:r w:rsidRPr="00E042AC">
              <w:rPr>
                <w:color w:val="000000"/>
                <w:sz w:val="20"/>
                <w:szCs w:val="20"/>
              </w:rPr>
              <w:t>контролем за</w:t>
            </w:r>
            <w:proofErr w:type="gramEnd"/>
            <w:r w:rsidRPr="00E042AC">
              <w:rPr>
                <w:color w:val="000000"/>
                <w:sz w:val="20"/>
                <w:szCs w:val="20"/>
              </w:rPr>
              <w:t xml:space="preserve"> их исполнением (санитарно-просветительская работа по формированию </w:t>
            </w:r>
            <w:proofErr w:type="spellStart"/>
            <w:r w:rsidRPr="00E042AC">
              <w:rPr>
                <w:color w:val="000000"/>
                <w:sz w:val="20"/>
                <w:szCs w:val="20"/>
              </w:rPr>
              <w:t>здоровьесберегающего</w:t>
            </w:r>
            <w:proofErr w:type="spellEnd"/>
            <w:r w:rsidRPr="00E042AC">
              <w:rPr>
                <w:color w:val="000000"/>
                <w:sz w:val="20"/>
                <w:szCs w:val="20"/>
              </w:rPr>
              <w:t xml:space="preserve"> поведения среди населения; по профилактике пьянства и алкоголизма; лечебно-оздоровительные мероприятия по подготовке юношей к военной службе; по улучшению демографической ситуации; сохранению психического здоровья)</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Разработка и реализация Плана проведения санитарно-просветительной работы по формированию </w:t>
            </w:r>
            <w:proofErr w:type="spellStart"/>
            <w:r w:rsidRPr="00E042AC">
              <w:rPr>
                <w:color w:val="000000"/>
                <w:sz w:val="20"/>
                <w:szCs w:val="20"/>
              </w:rPr>
              <w:t>здоровьесберегающего</w:t>
            </w:r>
            <w:proofErr w:type="spellEnd"/>
            <w:r w:rsidRPr="00E042AC">
              <w:rPr>
                <w:color w:val="000000"/>
                <w:sz w:val="20"/>
                <w:szCs w:val="20"/>
              </w:rPr>
              <w:t xml:space="preserve"> поведения среди населения на 2019 год. Реализация Плана по профилактике пьянства и алкоголизма. Разработка межведомственного Плана по реализации </w:t>
            </w:r>
            <w:proofErr w:type="spellStart"/>
            <w:r w:rsidRPr="00E042AC">
              <w:rPr>
                <w:color w:val="000000"/>
                <w:sz w:val="20"/>
                <w:szCs w:val="20"/>
              </w:rPr>
              <w:t>нац</w:t>
            </w:r>
            <w:proofErr w:type="gramStart"/>
            <w:r w:rsidRPr="00E042AC">
              <w:rPr>
                <w:color w:val="000000"/>
                <w:sz w:val="20"/>
                <w:szCs w:val="20"/>
              </w:rPr>
              <w:t>.п</w:t>
            </w:r>
            <w:proofErr w:type="gramEnd"/>
            <w:r w:rsidRPr="00E042AC">
              <w:rPr>
                <w:color w:val="000000"/>
                <w:sz w:val="20"/>
                <w:szCs w:val="20"/>
              </w:rPr>
              <w:t>роекта</w:t>
            </w:r>
            <w:proofErr w:type="spellEnd"/>
            <w:r w:rsidRPr="00E042AC">
              <w:rPr>
                <w:color w:val="000000"/>
                <w:sz w:val="20"/>
                <w:szCs w:val="20"/>
              </w:rPr>
              <w:t xml:space="preserve"> "Демография"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70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Охват диспансеризацией, вакцинацией, медосмотрами от общего числа граждан, подлежащих диспансеризации, вакцинации, медосмотрам, %</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95</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Содействие в организации мероприятий по вакцинации, медосмотрам и диспансеризации населения</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Охвачено диспансеризацией, вакцинацией и медосмотрами не менее 5000 чел.</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981148">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71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Общая смертность населения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на 1000 чел. </w:t>
            </w:r>
            <w:proofErr w:type="spellStart"/>
            <w:r w:rsidRPr="00E042AC">
              <w:rPr>
                <w:color w:val="000000"/>
                <w:sz w:val="20"/>
                <w:szCs w:val="20"/>
              </w:rPr>
              <w:t>населеия</w:t>
            </w:r>
            <w:proofErr w:type="spellEnd"/>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7,96</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Осуществление мероприятий, направленных на профилактику заболеваний, в т.ч. социально-значимых</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Профилактика заболеваемости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 xml:space="preserve">4.2. Социальная защита населения </w:t>
            </w:r>
          </w:p>
        </w:tc>
      </w:tr>
      <w:tr w:rsidR="00E042AC" w:rsidRPr="00E042AC" w:rsidTr="00B514E9">
        <w:trPr>
          <w:trHeight w:val="2569"/>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72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Число граждан, получивших дополнительную социальную поддержку</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1 440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дополнительной социальной поддержки отдельным категориям граждан; осуществление социальных гарантий по жилищно-коммунальным услугам путем предоставления гражданам субсидий; осуществление мероприятий, направленных на профилактику заболеваний, в т.ч. социально-значимых; вовлечение населения и общественных некоммерческих организаций в социально-значимые общегородские мероприятия</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 льготный проезд в городском и пригородном общественном транспорте не менее</w:t>
            </w:r>
            <w:proofErr w:type="gramStart"/>
            <w:r w:rsidRPr="00E042AC">
              <w:rPr>
                <w:color w:val="000000"/>
                <w:sz w:val="20"/>
                <w:szCs w:val="20"/>
              </w:rPr>
              <w:t>,</w:t>
            </w:r>
            <w:proofErr w:type="gramEnd"/>
            <w:r w:rsidRPr="00E042AC">
              <w:rPr>
                <w:color w:val="000000"/>
                <w:sz w:val="20"/>
                <w:szCs w:val="20"/>
              </w:rPr>
              <w:t xml:space="preserve"> чем 300 человекам в месяц на автомобильном транспорте; получили услуги льготного зубопротезирования не менее 10 граждан</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B514E9">
        <w:trPr>
          <w:trHeight w:val="6976"/>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73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граждан, получивших дополнительную социальную поддержку с учётом их возрастных особенностей, статуса, состояния доходов, жилищно-бытовых и других условий, к общему числу граждан, обратившихся и имеющих право на получение данной поддержки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Предоставление дополнительной социальной поддержки отдельным категориям граждан. Осуществление социальных гарантий по жилищно-коммунальным услугам путем предоставления гражданам субсидий. Осуществление мероприятий, направленных на профилактику заболеваний в т. ч. социально-значимых. Вовлечение населения и общественных некоммерческих организаций в социально-значимые общегородские мероприятия</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Предоставлены меры социальной поддержки по ЖКУ специалистам в сфере культуры не менее 30 чел., бывшим специалистам государственных учреждений здравоохранения, вышедшим на пенсию и проживающим в сельских населенных пунктах и </w:t>
            </w:r>
            <w:proofErr w:type="spellStart"/>
            <w:r w:rsidRPr="00E042AC">
              <w:rPr>
                <w:color w:val="000000"/>
                <w:sz w:val="20"/>
                <w:szCs w:val="20"/>
              </w:rPr>
              <w:t>пгт</w:t>
            </w:r>
            <w:proofErr w:type="gramStart"/>
            <w:r w:rsidRPr="00E042AC">
              <w:rPr>
                <w:color w:val="000000"/>
                <w:sz w:val="20"/>
                <w:szCs w:val="20"/>
              </w:rPr>
              <w:t>.П</w:t>
            </w:r>
            <w:proofErr w:type="gramEnd"/>
            <w:r w:rsidRPr="00E042AC">
              <w:rPr>
                <w:color w:val="000000"/>
                <w:sz w:val="20"/>
                <w:szCs w:val="20"/>
              </w:rPr>
              <w:t>арма</w:t>
            </w:r>
            <w:proofErr w:type="spellEnd"/>
            <w:r w:rsidRPr="00E042AC">
              <w:rPr>
                <w:color w:val="000000"/>
                <w:sz w:val="20"/>
                <w:szCs w:val="20"/>
              </w:rPr>
              <w:t xml:space="preserve"> не менее 10 человек; специалистам учреждений образования, не являющимся педагогическими работниками не менее 4 чел.; не менее трем многодетным семьям, имеющим 5 и более несовершеннолетних детей. Приняли участие в общегородских мероприятиях не менее 300 граждан из числа ветеранов, инвалидов, лиц, пожилого возраста. Установлены (реконструированы) памятники в местах захоронения участников ВОВ не менее 10 ед. Оказана финансовая поддержка в виде конкурса на муниципальный грант не менее 2 СОНКО</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B514E9">
        <w:trPr>
          <w:trHeight w:val="157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74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объектов транспортной инфраструктуры, оборудованных для беспрепятственного доступа инвалидов</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Проведение мониторинга доступности объектов  транспортной инфраструктуры для инвалидов     </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Увеличение доли объектов транспортной инфраструктуры, оборудованных для беспрепятственного доступа инвалидов</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Отдел опеки, здравоохранения и работе с социально ориентированными некоммерческими организациями</w:t>
            </w:r>
          </w:p>
        </w:tc>
      </w:tr>
      <w:tr w:rsidR="00E042AC" w:rsidRPr="00E042AC" w:rsidTr="00B514E9">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75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Уровень зарегистрированной безработицы</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(в среднем за год)</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0,8</w:t>
            </w:r>
          </w:p>
        </w:tc>
        <w:tc>
          <w:tcPr>
            <w:tcW w:w="4111" w:type="dxa"/>
            <w:tcBorders>
              <w:top w:val="nil"/>
              <w:left w:val="nil"/>
              <w:bottom w:val="nil"/>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Содействие гражданам в поиске подходящей работы, а работодателям в подборе необходимых работников</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напряженности на рынке труда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rPr>
                <w:sz w:val="20"/>
                <w:szCs w:val="20"/>
              </w:rPr>
            </w:pPr>
            <w:r w:rsidRPr="00E042AC">
              <w:rPr>
                <w:sz w:val="20"/>
                <w:szCs w:val="20"/>
              </w:rPr>
              <w:t>ГУ РК "Центр занятости населения города Усинска"</w:t>
            </w:r>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t>76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Численность не занятых трудовой деятельностью граждан, состоявших на учете в учреждениях службы занятости населения, в расчете на одну заявленную вакансию</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0,2</w:t>
            </w:r>
          </w:p>
        </w:tc>
        <w:tc>
          <w:tcPr>
            <w:tcW w:w="4111" w:type="dxa"/>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Содействие гражданам в поиске подходящей работы, а работодателям в подборе необходимых работников</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напряженности на рынке труда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sz w:val="20"/>
                <w:szCs w:val="20"/>
              </w:rPr>
            </w:pPr>
            <w:r w:rsidRPr="00E042AC">
              <w:rPr>
                <w:sz w:val="20"/>
                <w:szCs w:val="20"/>
              </w:rPr>
              <w:t>ГУ РК "Центр занятости населения города Усинска"</w:t>
            </w:r>
          </w:p>
        </w:tc>
      </w:tr>
      <w:tr w:rsidR="00E042AC" w:rsidRPr="00E042AC" w:rsidTr="00B514E9">
        <w:trPr>
          <w:trHeight w:val="900"/>
        </w:trPr>
        <w:tc>
          <w:tcPr>
            <w:tcW w:w="577" w:type="dxa"/>
            <w:tcBorders>
              <w:top w:val="nil"/>
              <w:left w:val="single" w:sz="4" w:space="0" w:color="auto"/>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t>77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Численность безработных, зарегистрированных в органах службы занятости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тыс. чел.</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0,19</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Содействие гражданам в поиске подходящей работы, а работодателям в подборе необходимых работников</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напряженности на рынке труда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sz w:val="20"/>
                <w:szCs w:val="20"/>
              </w:rPr>
            </w:pPr>
            <w:r w:rsidRPr="00E042AC">
              <w:rPr>
                <w:sz w:val="20"/>
                <w:szCs w:val="20"/>
              </w:rPr>
              <w:t>ГУ РК "Центр занятости населения города Усинска"</w:t>
            </w:r>
          </w:p>
        </w:tc>
      </w:tr>
      <w:tr w:rsidR="00E042AC" w:rsidRPr="00E042AC" w:rsidTr="00E042AC">
        <w:trPr>
          <w:trHeight w:val="300"/>
        </w:trPr>
        <w:tc>
          <w:tcPr>
            <w:tcW w:w="15464" w:type="dxa"/>
            <w:gridSpan w:val="14"/>
            <w:tcBorders>
              <w:top w:val="single" w:sz="4" w:space="0" w:color="auto"/>
              <w:left w:val="single" w:sz="4" w:space="0" w:color="auto"/>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Развитие системы муниципального управления</w:t>
            </w:r>
          </w:p>
        </w:tc>
      </w:tr>
      <w:tr w:rsidR="00E042AC" w:rsidRPr="00E042AC" w:rsidTr="00E042AC">
        <w:trPr>
          <w:trHeight w:val="300"/>
        </w:trPr>
        <w:tc>
          <w:tcPr>
            <w:tcW w:w="15464" w:type="dxa"/>
            <w:gridSpan w:val="14"/>
            <w:tcBorders>
              <w:top w:val="single" w:sz="4" w:space="0" w:color="auto"/>
              <w:left w:val="single" w:sz="4" w:space="0" w:color="auto"/>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Задача 1. Совершенствование системы муниц</w:t>
            </w:r>
            <w:r w:rsidR="00B514E9">
              <w:rPr>
                <w:i/>
                <w:iCs/>
                <w:color w:val="000000"/>
                <w:sz w:val="20"/>
                <w:szCs w:val="20"/>
              </w:rPr>
              <w:t>и</w:t>
            </w:r>
            <w:r w:rsidRPr="00E042AC">
              <w:rPr>
                <w:i/>
                <w:iCs/>
                <w:color w:val="000000"/>
                <w:sz w:val="20"/>
                <w:szCs w:val="20"/>
              </w:rPr>
              <w:t>пального уп</w:t>
            </w:r>
            <w:r w:rsidR="00B514E9">
              <w:rPr>
                <w:i/>
                <w:iCs/>
                <w:color w:val="000000"/>
                <w:sz w:val="20"/>
                <w:szCs w:val="20"/>
              </w:rPr>
              <w:t>ра</w:t>
            </w:r>
            <w:r w:rsidRPr="00E042AC">
              <w:rPr>
                <w:i/>
                <w:iCs/>
                <w:color w:val="000000"/>
                <w:sz w:val="20"/>
                <w:szCs w:val="20"/>
              </w:rPr>
              <w:t>вления</w:t>
            </w:r>
          </w:p>
        </w:tc>
      </w:tr>
      <w:tr w:rsidR="00E042AC" w:rsidRPr="00E042AC" w:rsidTr="00E042AC">
        <w:trPr>
          <w:trHeight w:val="300"/>
        </w:trPr>
        <w:tc>
          <w:tcPr>
            <w:tcW w:w="15464" w:type="dxa"/>
            <w:gridSpan w:val="14"/>
            <w:tcBorders>
              <w:top w:val="single" w:sz="4" w:space="0" w:color="auto"/>
              <w:left w:val="single" w:sz="4" w:space="0" w:color="auto"/>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1.1. Управление муниципальным имуществом</w:t>
            </w:r>
          </w:p>
        </w:tc>
      </w:tr>
      <w:tr w:rsidR="00E042AC" w:rsidRPr="00E042AC" w:rsidTr="00B514E9">
        <w:trPr>
          <w:trHeight w:val="3000"/>
        </w:trPr>
        <w:tc>
          <w:tcPr>
            <w:tcW w:w="577" w:type="dxa"/>
            <w:tcBorders>
              <w:top w:val="nil"/>
              <w:left w:val="single" w:sz="4" w:space="0" w:color="auto"/>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t>78</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Удельный вес объектов недвижимости, на которые зарегистрировано право собственности, по отношению к общему количеству объектов недвижимости, находящихся в реестре муниципального имущества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68,6</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Инвентаризация и паспортизация муниципального жилого фонда, зданий, сооружений, инженерных коммуникаций, оформление бесхозяйного имущества. Государственная регистрация права муниципальной собственности в Управлении Федеральной службы государственной регистрации кадастра и картографии по г</w:t>
            </w:r>
            <w:proofErr w:type="gramStart"/>
            <w:r w:rsidRPr="00E042AC">
              <w:rPr>
                <w:color w:val="000000"/>
                <w:sz w:val="20"/>
                <w:szCs w:val="20"/>
              </w:rPr>
              <w:t>.У</w:t>
            </w:r>
            <w:proofErr w:type="gramEnd"/>
            <w:r w:rsidRPr="00E042AC">
              <w:rPr>
                <w:color w:val="000000"/>
                <w:sz w:val="20"/>
                <w:szCs w:val="20"/>
              </w:rPr>
              <w:t>синску</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Инвентаризация и паспортизация муниципального жилого и нежилого фонда, зданий, сооружений, инженерных коммуникаций (не менее 70 объектов)</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79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Удельный вес земельных участков, на которые зарегистрировано право собственности, по отношению к общему количеству земельных участков, находящихся в реестре муниципального имущества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3,22</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Выполнение работ по межеванию и постановке на государственный учет земельных участков, расположенных на территории МО ГО "Усинск"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Полное вовлечение земельных участков в экономический оборот</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B514E9">
        <w:trPr>
          <w:trHeight w:val="3300"/>
        </w:trPr>
        <w:tc>
          <w:tcPr>
            <w:tcW w:w="577" w:type="dxa"/>
            <w:tcBorders>
              <w:top w:val="nil"/>
              <w:left w:val="single" w:sz="4" w:space="0" w:color="auto"/>
              <w:bottom w:val="single" w:sz="4" w:space="0" w:color="auto"/>
              <w:right w:val="single" w:sz="4" w:space="0" w:color="auto"/>
            </w:tcBorders>
            <w:shd w:val="clear" w:color="000000" w:fill="FFFFFF"/>
            <w:noWrap/>
            <w:vAlign w:val="center"/>
            <w:hideMark/>
          </w:tcPr>
          <w:p w:rsidR="00E042AC" w:rsidRPr="00E042AC" w:rsidRDefault="00E042AC" w:rsidP="00E042AC">
            <w:pPr>
              <w:jc w:val="center"/>
              <w:rPr>
                <w:color w:val="000000"/>
                <w:sz w:val="20"/>
                <w:szCs w:val="20"/>
              </w:rPr>
            </w:pPr>
            <w:r w:rsidRPr="00E042AC">
              <w:rPr>
                <w:color w:val="000000"/>
                <w:sz w:val="20"/>
                <w:szCs w:val="20"/>
              </w:rPr>
              <w:t>80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Удельный вес объектов недвижимости, предоставленных в пользование, по отношению к общему количеству объектов недвижимости, находящихся в реестре муниципального имущества </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99,11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объектов недвижимости в пользование</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Проведена оценка недвижимого и движимого имущества для установления реальной стоимости объекта (не менее 80 объектов); заключение договоров  аренды, договоров безвозмездного пользования, доверительного управления  и иных договоров на имущество находящееся, в муниципальной собственности (не менее 50 договоров)</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B514E9">
        <w:trPr>
          <w:trHeight w:val="250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81</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Удельный вес земельных участков, предоставленных в пользование, по отношению к общему количеству земельных участков, находящихся в реестре муниципального имущества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Предоставление земельных участков в аренду, постоянное (бессрочное) пользование, безвозмездное срочное пользование</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Регистрация права собственности на земельные участки МО ГО "Усинск" (не менее 5 участков).  Передача в аренду земельных участков, находящихся в собственности МО ГО "Усинск" (не менее 20 участков) Проведено межевание земли МО ГО "Усинск" (не менее 10 участков)</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B514E9">
        <w:trPr>
          <w:trHeight w:val="12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82</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Доходы, полученные от использования имущества, находящегося в муниципальной собственности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448,0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Обеспечение выполнения подпрограммы "Управление и распоряжение муниципальным имуществом" МО ГО "Усинск"</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Повышение эффективности управления муниципальной собственностью</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Комитет по управлению муниципальным имуществом</w:t>
            </w:r>
          </w:p>
        </w:tc>
      </w:tr>
      <w:tr w:rsidR="00E042AC" w:rsidRPr="00E042AC" w:rsidTr="00B514E9">
        <w:trPr>
          <w:trHeight w:val="18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83</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Объём доходов бюджета МО ГО "Усинск"</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rPr>
                <w:color w:val="000000"/>
                <w:sz w:val="20"/>
                <w:szCs w:val="20"/>
              </w:rPr>
            </w:pPr>
            <w:r w:rsidRPr="00E042AC">
              <w:rPr>
                <w:color w:val="000000"/>
                <w:sz w:val="20"/>
                <w:szCs w:val="20"/>
              </w:rPr>
              <w:t xml:space="preserve">      2 559,90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Формирование долгосрочной бюджетной стратегии МО ГО "Усинск"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Долгосрочным горизонтом бюджетного планирования обуславливается реалистичность объёмов ассигнований, запланированных в муниципальных программах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в том числе налоговые доходы</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1 025,40</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both"/>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84</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Объём расходов бюджета МО ГО "Усинск"</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      2 610,00   </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Формирование долгосрочной бюджетной стратегии МО ГО "Усинск"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Долгосрочным горизонтом бюджетного планирования обуславливается реалистичность объёмов ассигнований, запланированных в муниципальных программах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85</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proofErr w:type="spellStart"/>
            <w:r w:rsidRPr="00E042AC">
              <w:rPr>
                <w:color w:val="000000"/>
                <w:sz w:val="20"/>
                <w:szCs w:val="20"/>
              </w:rPr>
              <w:t>Профицит</w:t>
            </w:r>
            <w:proofErr w:type="spellEnd"/>
            <w:r w:rsidRPr="00E042AC">
              <w:rPr>
                <w:color w:val="000000"/>
                <w:sz w:val="20"/>
                <w:szCs w:val="20"/>
              </w:rPr>
              <w:t xml:space="preserve"> / дефицит (со знаком минус) бюджета МО ГО "Усинск"</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млн. руб.</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-50,1</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Формирование долгосрочной бюджетной стратегии МО ГО "Усинск"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Долгосрочным горизонтом бюджетного планирования обуславливается реалистичность объёмов ассигнований, запланированных в муниципальных программах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24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86</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Формирование долгосрочной бюджетной стратегии МО ГО "Усинск"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Утверждение руководителем администрации МО ГО "Усинск" основных направле</w:t>
            </w:r>
            <w:r w:rsidR="00C243ED">
              <w:rPr>
                <w:color w:val="000000"/>
                <w:sz w:val="20"/>
                <w:szCs w:val="20"/>
              </w:rPr>
              <w:t>н</w:t>
            </w:r>
            <w:r w:rsidRPr="00E042AC">
              <w:rPr>
                <w:color w:val="000000"/>
                <w:sz w:val="20"/>
                <w:szCs w:val="20"/>
              </w:rPr>
              <w:t>ий бюджетной и налоговой политики</w:t>
            </w:r>
          </w:p>
        </w:tc>
        <w:tc>
          <w:tcPr>
            <w:tcW w:w="1843" w:type="dxa"/>
            <w:tcBorders>
              <w:top w:val="nil"/>
              <w:left w:val="nil"/>
              <w:bottom w:val="single" w:sz="4" w:space="0" w:color="auto"/>
              <w:right w:val="nil"/>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87</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Доля расходов бюджета МО ГО "Усинск" формируемых в рамках муниципальных программ, в общем объёме расходов бюджета МО ГО "Усинск" (без учёта субвенций на исполнение делегируемых полномочий)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99</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Мониторинг </w:t>
            </w:r>
            <w:proofErr w:type="gramStart"/>
            <w:r w:rsidRPr="00E042AC">
              <w:rPr>
                <w:color w:val="000000"/>
                <w:sz w:val="20"/>
                <w:szCs w:val="20"/>
              </w:rPr>
              <w:t>качества финансового менеджмента главных распорядителей средств местного бюджета</w:t>
            </w:r>
            <w:proofErr w:type="gramEnd"/>
            <w:r w:rsidRPr="00E042AC">
              <w:rPr>
                <w:color w:val="000000"/>
                <w:sz w:val="20"/>
                <w:szCs w:val="20"/>
              </w:rPr>
              <w:t xml:space="preserve">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Стимулирование руководства главных распорядителей средств местного бюджета к повышению качества осуществляемого ими финансового менеджмента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88</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Темпы роста, снижения величины муниципального долга</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107</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C243ED" w:rsidP="00E042AC">
            <w:pPr>
              <w:jc w:val="both"/>
              <w:rPr>
                <w:color w:val="000000"/>
                <w:sz w:val="20"/>
                <w:szCs w:val="20"/>
              </w:rPr>
            </w:pPr>
            <w:r>
              <w:rPr>
                <w:color w:val="000000"/>
                <w:sz w:val="20"/>
                <w:szCs w:val="20"/>
              </w:rPr>
              <w:t xml:space="preserve">Оптимизация </w:t>
            </w:r>
            <w:r w:rsidR="00E042AC" w:rsidRPr="00E042AC">
              <w:rPr>
                <w:color w:val="000000"/>
                <w:sz w:val="20"/>
                <w:szCs w:val="20"/>
              </w:rPr>
              <w:t>структуры муниципального долга, планирование муниципальных заимствований на основе ана</w:t>
            </w:r>
            <w:r>
              <w:rPr>
                <w:color w:val="000000"/>
                <w:sz w:val="20"/>
                <w:szCs w:val="20"/>
              </w:rPr>
              <w:t>лиза и мониторинга финансовых ры</w:t>
            </w:r>
            <w:r w:rsidR="00E042AC" w:rsidRPr="00E042AC">
              <w:rPr>
                <w:color w:val="000000"/>
                <w:sz w:val="20"/>
                <w:szCs w:val="20"/>
              </w:rPr>
              <w:t>нков</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Эффективное управление муниципальным долгом и расходами на его обслуживание, поддержание их в рамках законодательно установленных ограничений</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89</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Показатель, характеризующий размер дефицита бюджета МО ГО "Усинск" относительно объёма доходов бюджета МО ГО "Усинск" без учёта безвозмездных поступлений и поступлений по дополнительным нормативам отчислений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-3,2</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Формирование проекта решения Совета МО ГО "Усинск" о местном бюджете на очередной финансовый год</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Проект решения о бюджете подготовлен в соответствии с требованиями бюджетного законодательства, представлен на рассмотрение и утвержден в установленные сроки</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90</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Показатель, характеризующий объём муниципального долга относительно объёма доходов местного бюджета без учёта объёма безвозмездных поступлений</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49,5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Своевременное погашение долговых обязательств </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Отсутствие просроченных платежей по обслуживанию долговых обязательств</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Финансовое управление</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auto" w:fill="auto"/>
            <w:hideMark/>
          </w:tcPr>
          <w:p w:rsidR="00E042AC" w:rsidRPr="00E042AC" w:rsidRDefault="00E042AC" w:rsidP="00E042AC">
            <w:pPr>
              <w:jc w:val="center"/>
              <w:rPr>
                <w:i/>
                <w:iCs/>
                <w:color w:val="000000"/>
                <w:sz w:val="20"/>
                <w:szCs w:val="20"/>
              </w:rPr>
            </w:pPr>
            <w:r w:rsidRPr="00E042AC">
              <w:rPr>
                <w:i/>
                <w:iCs/>
                <w:color w:val="000000"/>
                <w:sz w:val="20"/>
                <w:szCs w:val="20"/>
              </w:rPr>
              <w:t>1.2. Кадровое обеспечение экономики и социальной сферы</w:t>
            </w:r>
          </w:p>
        </w:tc>
      </w:tr>
      <w:tr w:rsidR="00E042AC" w:rsidRPr="00E042AC" w:rsidTr="00B514E9">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организаций, принявших участие в мероприятиях (совещаниях на муниципальном уровне) по проблемам обеспечения квалифицированными кадрами в сфере экономики муниципального образования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40</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sz w:val="20"/>
                <w:szCs w:val="20"/>
              </w:rPr>
            </w:pPr>
            <w:r w:rsidRPr="00E042AC">
              <w:rPr>
                <w:sz w:val="20"/>
                <w:szCs w:val="20"/>
              </w:rPr>
              <w:t>Проведение совещаний на муниципальном уровне по проблемам обеспечения квалифицированными кадрами  рынка труда (при участии работодателей, центра занятости, руководителей учреждений)</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Выявление проблемных вопросов нехватки квалифицированных кадров, систематизация информации о вакансиях</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правовой и кадровой работы</w:t>
            </w:r>
          </w:p>
        </w:tc>
      </w:tr>
      <w:tr w:rsidR="00E042AC" w:rsidRPr="00E042AC" w:rsidTr="00B514E9">
        <w:trPr>
          <w:trHeight w:val="135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92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Количество </w:t>
            </w:r>
            <w:proofErr w:type="gramStart"/>
            <w:r w:rsidRPr="00E042AC">
              <w:rPr>
                <w:color w:val="000000"/>
                <w:sz w:val="20"/>
                <w:szCs w:val="20"/>
              </w:rPr>
              <w:t>обученных</w:t>
            </w:r>
            <w:proofErr w:type="gramEnd"/>
            <w:r w:rsidRPr="00E042AC">
              <w:rPr>
                <w:color w:val="000000"/>
                <w:sz w:val="20"/>
                <w:szCs w:val="20"/>
              </w:rPr>
              <w:t xml:space="preserve"> и работающих в системе муниципального управления</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13</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sz w:val="20"/>
                <w:szCs w:val="20"/>
              </w:rPr>
            </w:pPr>
            <w:r w:rsidRPr="00E042AC">
              <w:rPr>
                <w:sz w:val="20"/>
                <w:szCs w:val="20"/>
              </w:rPr>
              <w:t xml:space="preserve">Возмещение затрат на обучение по специальностям, востребованным в МО ГО "Усинск" за счет средств местного бюджета </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 xml:space="preserve">Заключение соглашений на возмещение затрат на обучение по специальностям, востребованным в МО ГО "Усинск" за счет средств местного бюджета </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правовой и кадровой работы</w:t>
            </w:r>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работников, прошедших профессиональную подготовку в отчетный период от общей численности работников администрации</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30</w:t>
            </w:r>
          </w:p>
        </w:tc>
        <w:tc>
          <w:tcPr>
            <w:tcW w:w="4111" w:type="dxa"/>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Организация профессиональной подготовки и повышение квалификации работников администрации, переподготовка управленческих кадров</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Повышение уровня квалификации работников администрации. Систематизация кадровой политики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правовой и кадровой работы</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1.3. Противодействие коррупции</w:t>
            </w:r>
          </w:p>
        </w:tc>
      </w:tr>
      <w:tr w:rsidR="00E042AC" w:rsidRPr="00E042AC" w:rsidTr="00B514E9">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проектов нормативных правовых актов администрации МО ГО «Усинск», прошедших </w:t>
            </w:r>
            <w:proofErr w:type="spellStart"/>
            <w:r w:rsidRPr="00E042AC">
              <w:rPr>
                <w:color w:val="000000"/>
                <w:sz w:val="20"/>
                <w:szCs w:val="20"/>
              </w:rPr>
              <w:t>антикоррупционную</w:t>
            </w:r>
            <w:proofErr w:type="spellEnd"/>
            <w:r w:rsidRPr="00E042AC">
              <w:rPr>
                <w:color w:val="000000"/>
                <w:sz w:val="20"/>
                <w:szCs w:val="20"/>
              </w:rPr>
              <w:t xml:space="preserve"> экспертизу, от общего количества нормативных правовых актов, принятых в отчетном периоде</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Противодействие коррупции в МО ГО  "Усинск"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Проекты нормативно-правовых актов администрации МО ГО "Усинск", прошедших </w:t>
            </w:r>
            <w:proofErr w:type="spellStart"/>
            <w:r w:rsidRPr="00E042AC">
              <w:rPr>
                <w:color w:val="000000"/>
                <w:sz w:val="20"/>
                <w:szCs w:val="20"/>
              </w:rPr>
              <w:t>антикоррупционную</w:t>
            </w:r>
            <w:proofErr w:type="spellEnd"/>
            <w:r w:rsidRPr="00E042AC">
              <w:rPr>
                <w:color w:val="000000"/>
                <w:sz w:val="20"/>
                <w:szCs w:val="20"/>
              </w:rPr>
              <w:t xml:space="preserve"> экспертизу</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правовой и кадровой работы</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Доля устраненных коррупционных факторов в нормативных правовых актах (проектах), прошедших </w:t>
            </w:r>
            <w:proofErr w:type="spellStart"/>
            <w:r w:rsidRPr="00E042AC">
              <w:rPr>
                <w:color w:val="000000"/>
                <w:sz w:val="20"/>
                <w:szCs w:val="20"/>
              </w:rPr>
              <w:t>антикоррупционную</w:t>
            </w:r>
            <w:proofErr w:type="spellEnd"/>
            <w:r w:rsidRPr="00E042AC">
              <w:rPr>
                <w:color w:val="000000"/>
                <w:sz w:val="20"/>
                <w:szCs w:val="20"/>
              </w:rPr>
              <w:t xml:space="preserve"> экспертизу, от общего числа выявленных коррупционных факторов </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Противодействие коррупции в МО ГО  "Усинск"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Проекты нормативно-правовых актов администрации МО ГО "Усинск", прошедших </w:t>
            </w:r>
            <w:proofErr w:type="spellStart"/>
            <w:r w:rsidRPr="00E042AC">
              <w:rPr>
                <w:color w:val="000000"/>
                <w:sz w:val="20"/>
                <w:szCs w:val="20"/>
              </w:rPr>
              <w:t>антикоррупционную</w:t>
            </w:r>
            <w:proofErr w:type="spellEnd"/>
            <w:r w:rsidRPr="00E042AC">
              <w:rPr>
                <w:color w:val="000000"/>
                <w:sz w:val="20"/>
                <w:szCs w:val="20"/>
              </w:rPr>
              <w:t xml:space="preserve"> экспертизу</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правовой и кадровой работы</w:t>
            </w:r>
          </w:p>
        </w:tc>
      </w:tr>
      <w:tr w:rsidR="00E042AC" w:rsidRPr="00E042AC" w:rsidTr="00E042AC">
        <w:trPr>
          <w:trHeight w:val="27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 xml:space="preserve">1.4. Развитие электронного муниципалитета </w:t>
            </w:r>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96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структурных подразделений МО ГО "Усинск" подключенных к системе электронного документооборота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80</w:t>
            </w:r>
          </w:p>
        </w:tc>
        <w:tc>
          <w:tcPr>
            <w:tcW w:w="4111" w:type="dxa"/>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Развитие единого электронного документооборота администрации МО ГО "Усинск"</w:t>
            </w:r>
          </w:p>
        </w:tc>
        <w:tc>
          <w:tcPr>
            <w:tcW w:w="1418" w:type="dxa"/>
            <w:gridSpan w:val="2"/>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информационной безопасности, развитие единого электронного документооборота, развитие локальной вычислительной сети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информационных технологий</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электронного документооборота между органами местного самоуправления муниципального образования городского округа в общем объеме межведомственного документооборота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56</w:t>
            </w:r>
          </w:p>
        </w:tc>
        <w:tc>
          <w:tcPr>
            <w:tcW w:w="4111" w:type="dxa"/>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Развитие единого электронного документооборота администрации МО ГО "Усинск"</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информационной безопасности, развитие единого электронного документооборота, развитие локальной вычислительной сети</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информационных технологий</w:t>
            </w:r>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98</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Уровень удовлетворенности населения, проживающего на территории муниципального образования, качеством предоставления государственных и муниципальных услуг</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90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Проведение мониторинга качества предоставления  муниципальных услуг,   выработка предложений  по повышению качества предоставления  муниципальных  услуг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Повышение качества и доступности предоставления государственных и муниципальных услуг по принципу одного окна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Сектор по работе с муниципальными услугами </w:t>
            </w:r>
            <w:proofErr w:type="spellStart"/>
            <w:r w:rsidRPr="00E042AC">
              <w:rPr>
                <w:color w:val="000000"/>
                <w:sz w:val="20"/>
                <w:szCs w:val="20"/>
              </w:rPr>
              <w:t>УЭРПиИП</w:t>
            </w:r>
            <w:proofErr w:type="spellEnd"/>
          </w:p>
        </w:tc>
      </w:tr>
      <w:tr w:rsidR="00E042AC" w:rsidRPr="00E042AC" w:rsidTr="00B514E9">
        <w:trPr>
          <w:trHeight w:val="15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99</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 xml:space="preserve">Время ожидания в очереди при обращении заявителя в многофункциональный центр для получения государственных (муниципальных) услуг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мин.</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5</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Проведение мониторинга качества предоставления  муниципальных услуг,   выработка предложений  по повышению качества предоставления  муниципальных  услуг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Повышение качества и доступности предоставления государственных и муниципальных услуг по принципу одного окна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Сектор по работе с муниципальными услугами </w:t>
            </w:r>
            <w:proofErr w:type="spellStart"/>
            <w:r w:rsidRPr="00E042AC">
              <w:rPr>
                <w:color w:val="000000"/>
                <w:sz w:val="20"/>
                <w:szCs w:val="20"/>
              </w:rPr>
              <w:t>УЭРПиИП</w:t>
            </w:r>
            <w:proofErr w:type="spellEnd"/>
          </w:p>
        </w:tc>
      </w:tr>
      <w:tr w:rsidR="00E042AC" w:rsidRPr="00E042AC" w:rsidTr="00B514E9">
        <w:trPr>
          <w:trHeight w:val="21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100</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Среднее число обращений представителей </w:t>
            </w:r>
            <w:proofErr w:type="spellStart"/>
            <w:proofErr w:type="gramStart"/>
            <w:r w:rsidRPr="00E042AC">
              <w:rPr>
                <w:color w:val="000000"/>
                <w:sz w:val="20"/>
                <w:szCs w:val="20"/>
              </w:rPr>
              <w:t>бизнес-сообщества</w:t>
            </w:r>
            <w:proofErr w:type="spellEnd"/>
            <w:proofErr w:type="gramEnd"/>
            <w:r w:rsidRPr="00E042AC">
              <w:rPr>
                <w:color w:val="000000"/>
                <w:sz w:val="20"/>
                <w:szCs w:val="20"/>
              </w:rPr>
              <w:t xml:space="preserve"> в орган местного самоуправления для получения одной государственной (муниципальной) услуги, связанной со сферой предпринимательской деятельности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число обращений на 1 услугу</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2,3</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Финансовая поддержка субъектов малого и среднего предпринимательства</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Предоставление финансовой поддержки не менее 3 субъектам малого и среднего предпринимательства</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Отдел </w:t>
            </w:r>
            <w:proofErr w:type="spellStart"/>
            <w:r w:rsidRPr="00E042AC">
              <w:rPr>
                <w:color w:val="000000"/>
                <w:sz w:val="20"/>
                <w:szCs w:val="20"/>
              </w:rPr>
              <w:t>ЭРиП</w:t>
            </w:r>
            <w:proofErr w:type="spellEnd"/>
            <w:r w:rsidRPr="00E042AC">
              <w:rPr>
                <w:color w:val="000000"/>
                <w:sz w:val="20"/>
                <w:szCs w:val="20"/>
              </w:rPr>
              <w:t xml:space="preserve"> </w:t>
            </w:r>
            <w:proofErr w:type="spellStart"/>
            <w:r w:rsidRPr="00E042AC">
              <w:rPr>
                <w:color w:val="000000"/>
                <w:sz w:val="20"/>
                <w:szCs w:val="20"/>
              </w:rPr>
              <w:t>УЭРПиИП</w:t>
            </w:r>
            <w:proofErr w:type="spellEnd"/>
          </w:p>
        </w:tc>
      </w:tr>
      <w:tr w:rsidR="00E042AC" w:rsidRPr="00E042AC" w:rsidTr="00B514E9">
        <w:trPr>
          <w:trHeight w:val="163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101</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Количество муниципальных услуг, предоставляемых органами местного самоуправления</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50</w:t>
            </w:r>
          </w:p>
        </w:tc>
        <w:tc>
          <w:tcPr>
            <w:tcW w:w="4111" w:type="dxa"/>
            <w:tcBorders>
              <w:top w:val="nil"/>
              <w:left w:val="nil"/>
              <w:bottom w:val="nil"/>
              <w:right w:val="nil"/>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Проведение мониторинга качества предоставления  муниципальных услуг,   выработка предложений  по повышению качества предоставления  муниципальных  услуг </w:t>
            </w:r>
          </w:p>
        </w:tc>
        <w:tc>
          <w:tcPr>
            <w:tcW w:w="1418" w:type="dxa"/>
            <w:gridSpan w:val="2"/>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муниципальных услуг, предоставляемых органами местного самоуправления - не менее 60 ед.</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по работе с муниципальными услугами </w:t>
            </w:r>
            <w:proofErr w:type="spellStart"/>
            <w:r w:rsidRPr="00E042AC">
              <w:rPr>
                <w:color w:val="000000"/>
                <w:sz w:val="20"/>
                <w:szCs w:val="20"/>
              </w:rPr>
              <w:t>УЭРПиИП</w:t>
            </w:r>
            <w:proofErr w:type="spellEnd"/>
          </w:p>
        </w:tc>
      </w:tr>
      <w:tr w:rsidR="00E042AC" w:rsidRPr="00E042AC" w:rsidTr="00B514E9">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102</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Количество муниципальных услуг, предоставляемых органами местного самоуправления в электронном виде</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4</w:t>
            </w:r>
          </w:p>
        </w:tc>
        <w:tc>
          <w:tcPr>
            <w:tcW w:w="4111" w:type="dxa"/>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Предоставление органами местного самоуправления муниципальных услуг в электронном виде</w:t>
            </w:r>
          </w:p>
        </w:tc>
        <w:tc>
          <w:tcPr>
            <w:tcW w:w="1418"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Муниципальные услуги, предоставленные в электронном виде</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Сектор по работе с муниципальными услугами </w:t>
            </w:r>
            <w:proofErr w:type="spellStart"/>
            <w:r w:rsidRPr="00E042AC">
              <w:rPr>
                <w:color w:val="000000"/>
                <w:sz w:val="20"/>
                <w:szCs w:val="20"/>
              </w:rPr>
              <w:t>УЭРПиИП</w:t>
            </w:r>
            <w:proofErr w:type="spellEnd"/>
          </w:p>
        </w:tc>
      </w:tr>
      <w:tr w:rsidR="00E042AC" w:rsidRPr="00E042AC" w:rsidTr="00B514E9">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103</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Доля граждан, проживающих на территории муниципального образования городского округа, использующих механизм получения государственных и муниципальных услуг в электронной форме</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70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Предоставление органами местного самоуправления муниципальных услуг в электронном виде</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Увеличение доли граждан, использующих механизм получения государственных и муниципальных услуг в электронной форме</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Сектор по работе с муниципальными услугами </w:t>
            </w:r>
            <w:proofErr w:type="spellStart"/>
            <w:r w:rsidRPr="00E042AC">
              <w:rPr>
                <w:color w:val="000000"/>
                <w:sz w:val="20"/>
                <w:szCs w:val="20"/>
              </w:rPr>
              <w:t>УЭРПиИП</w:t>
            </w:r>
            <w:proofErr w:type="spellEnd"/>
          </w:p>
        </w:tc>
      </w:tr>
      <w:tr w:rsidR="00E042AC" w:rsidRPr="00E042AC" w:rsidTr="00B514E9">
        <w:trPr>
          <w:trHeight w:val="9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104</w:t>
            </w:r>
          </w:p>
        </w:tc>
        <w:tc>
          <w:tcPr>
            <w:tcW w:w="2413" w:type="dxa"/>
            <w:gridSpan w:val="3"/>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both"/>
              <w:rPr>
                <w:color w:val="000000"/>
                <w:sz w:val="20"/>
                <w:szCs w:val="20"/>
              </w:rPr>
            </w:pPr>
            <w:r w:rsidRPr="00E042AC">
              <w:rPr>
                <w:color w:val="000000"/>
                <w:sz w:val="20"/>
                <w:szCs w:val="20"/>
              </w:rPr>
              <w:t xml:space="preserve">Наличие </w:t>
            </w:r>
            <w:proofErr w:type="spellStart"/>
            <w:r w:rsidRPr="00E042AC">
              <w:rPr>
                <w:color w:val="000000"/>
                <w:sz w:val="20"/>
                <w:szCs w:val="20"/>
              </w:rPr>
              <w:t>блогов</w:t>
            </w:r>
            <w:proofErr w:type="spellEnd"/>
            <w:r w:rsidRPr="00E042AC">
              <w:rPr>
                <w:color w:val="000000"/>
                <w:sz w:val="20"/>
                <w:szCs w:val="20"/>
              </w:rPr>
              <w:t xml:space="preserve"> и форумов, позволяющих применять интерактивное общение с населением</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67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 </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 xml:space="preserve">Наличие </w:t>
            </w:r>
            <w:proofErr w:type="spellStart"/>
            <w:r w:rsidRPr="00E042AC">
              <w:rPr>
                <w:color w:val="000000"/>
                <w:sz w:val="20"/>
                <w:szCs w:val="20"/>
              </w:rPr>
              <w:t>блогов</w:t>
            </w:r>
            <w:proofErr w:type="spellEnd"/>
            <w:r w:rsidRPr="00E042AC">
              <w:rPr>
                <w:color w:val="000000"/>
                <w:sz w:val="20"/>
                <w:szCs w:val="20"/>
              </w:rPr>
              <w:t xml:space="preserve"> и форумов</w:t>
            </w:r>
          </w:p>
        </w:tc>
        <w:tc>
          <w:tcPr>
            <w:tcW w:w="1843" w:type="dxa"/>
            <w:tcBorders>
              <w:top w:val="nil"/>
              <w:left w:val="nil"/>
              <w:bottom w:val="single" w:sz="4" w:space="0" w:color="auto"/>
              <w:right w:val="single" w:sz="4" w:space="0" w:color="auto"/>
            </w:tcBorders>
            <w:shd w:val="clear" w:color="000000" w:fill="FFFFFF"/>
            <w:vAlign w:val="center"/>
            <w:hideMark/>
          </w:tcPr>
          <w:p w:rsidR="00E042AC" w:rsidRPr="00E042AC" w:rsidRDefault="00E042AC" w:rsidP="00E042AC">
            <w:pPr>
              <w:jc w:val="center"/>
              <w:rPr>
                <w:color w:val="000000"/>
                <w:sz w:val="20"/>
                <w:szCs w:val="20"/>
              </w:rPr>
            </w:pPr>
            <w:r w:rsidRPr="00E042AC">
              <w:rPr>
                <w:color w:val="000000"/>
                <w:sz w:val="20"/>
                <w:szCs w:val="20"/>
              </w:rPr>
              <w:t>Пресс-служба</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Обеспечение безопасности жизнедеятельности населения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Задача 1. Обеспечение безопасности жизнедеятельности населения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1.1. Пожарная безопасность</w:t>
            </w:r>
          </w:p>
        </w:tc>
      </w:tr>
      <w:tr w:rsidR="00E042AC" w:rsidRPr="00E042AC" w:rsidTr="00B514E9">
        <w:trPr>
          <w:trHeight w:val="27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105</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Доля муниципальных учреждений, соответствующих требованиям пожарной безопасности, по отношению к общему количеству муниципальных учреждений, расположенных на территории муниципального образования городского округа «Усинск»</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98</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Оснащение современным противопожарным оборудованием, средствами защиты, эвакуации и пожаротушения; Обеспечение безопасной работы оборудования; Организация обучения сотрудников, ответственных за пожарную безопасность</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Приведение в нормативное состояние систем пожарной безопасности помещений в МБУ "СШ №2" г</w:t>
            </w:r>
            <w:proofErr w:type="gramStart"/>
            <w:r w:rsidRPr="00E042AC">
              <w:rPr>
                <w:sz w:val="20"/>
                <w:szCs w:val="20"/>
              </w:rPr>
              <w:t>.У</w:t>
            </w:r>
            <w:proofErr w:type="gramEnd"/>
            <w:r w:rsidRPr="00E042AC">
              <w:rPr>
                <w:sz w:val="20"/>
                <w:szCs w:val="20"/>
              </w:rPr>
              <w:t>синска, установка аварийного освещения в МБУ "СШ №1", 4 образовательных учреждениях. Обслуживание системы "Стрелец" Мониторинг" в 30 образовательных учреждениях</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гражданской обороны и чрезвычайных ситуаций</w:t>
            </w:r>
          </w:p>
        </w:tc>
      </w:tr>
      <w:tr w:rsidR="00E042AC" w:rsidRPr="00E042AC" w:rsidTr="00B514E9">
        <w:trPr>
          <w:trHeight w:val="314"/>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Удельный вес территориальных органов администрации муниципального образования городского округа «Усинск», обеспеченных противопожарными водоемами, пожарными гидрантами, соответствующими нормам </w:t>
            </w:r>
            <w:proofErr w:type="spellStart"/>
            <w:r w:rsidRPr="00E042AC">
              <w:rPr>
                <w:color w:val="000000"/>
                <w:sz w:val="20"/>
                <w:szCs w:val="20"/>
              </w:rPr>
              <w:t>положенности</w:t>
            </w:r>
            <w:proofErr w:type="spellEnd"/>
            <w:r w:rsidRPr="00E042AC">
              <w:rPr>
                <w:color w:val="000000"/>
                <w:sz w:val="20"/>
                <w:szCs w:val="20"/>
              </w:rPr>
              <w:t xml:space="preserve">, по отношению к общему количеству территориальных </w:t>
            </w:r>
            <w:r w:rsidRPr="00E042AC">
              <w:rPr>
                <w:color w:val="000000"/>
                <w:sz w:val="20"/>
                <w:szCs w:val="20"/>
              </w:rPr>
              <w:lastRenderedPageBreak/>
              <w:t>органов</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lastRenderedPageBreak/>
              <w:t>%</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100</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Оснащение современным противопожарным оборудованием, средствами защиты, эвакуации и пожаротушения. Обеспечение безопасной работы оборудования. Организация обучения сотрудников, ответственных за пожарную безопасность</w:t>
            </w:r>
          </w:p>
        </w:tc>
        <w:tc>
          <w:tcPr>
            <w:tcW w:w="1418"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nil"/>
              <w:right w:val="nil"/>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 xml:space="preserve">Обслуживание автоматической пожарной сигнализации в д. Денисовка, д. </w:t>
            </w:r>
            <w:proofErr w:type="spellStart"/>
            <w:r w:rsidRPr="00E042AC">
              <w:rPr>
                <w:color w:val="000000"/>
                <w:sz w:val="20"/>
                <w:szCs w:val="20"/>
              </w:rPr>
              <w:t>Кушшор</w:t>
            </w:r>
            <w:proofErr w:type="spellEnd"/>
            <w:r w:rsidRPr="00E042AC">
              <w:rPr>
                <w:color w:val="000000"/>
                <w:sz w:val="20"/>
                <w:szCs w:val="20"/>
              </w:rPr>
              <w:t xml:space="preserve">, д. </w:t>
            </w:r>
            <w:proofErr w:type="spellStart"/>
            <w:r w:rsidRPr="00E042AC">
              <w:rPr>
                <w:color w:val="000000"/>
                <w:sz w:val="20"/>
                <w:szCs w:val="20"/>
              </w:rPr>
              <w:t>Сынянырд</w:t>
            </w:r>
            <w:proofErr w:type="spellEnd"/>
            <w:r w:rsidRPr="00E042AC">
              <w:rPr>
                <w:color w:val="000000"/>
                <w:sz w:val="20"/>
                <w:szCs w:val="20"/>
              </w:rPr>
              <w:t xml:space="preserve">, с. </w:t>
            </w:r>
            <w:proofErr w:type="spellStart"/>
            <w:r w:rsidRPr="00E042AC">
              <w:rPr>
                <w:color w:val="000000"/>
                <w:sz w:val="20"/>
                <w:szCs w:val="20"/>
              </w:rPr>
              <w:t>Колва</w:t>
            </w:r>
            <w:proofErr w:type="spellEnd"/>
            <w:r w:rsidRPr="00E042AC">
              <w:rPr>
                <w:color w:val="000000"/>
                <w:sz w:val="20"/>
                <w:szCs w:val="20"/>
              </w:rPr>
              <w:t>. Установка 2х емкостей 25 куб. м. под пожарные водоемы в д. Денисовка</w:t>
            </w:r>
          </w:p>
        </w:tc>
        <w:tc>
          <w:tcPr>
            <w:tcW w:w="1843" w:type="dxa"/>
            <w:tcBorders>
              <w:top w:val="nil"/>
              <w:left w:val="single" w:sz="4" w:space="0" w:color="auto"/>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гражданской обороны и чрезвычайных ситуаций</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 </w:t>
            </w:r>
          </w:p>
        </w:tc>
        <w:tc>
          <w:tcPr>
            <w:tcW w:w="14887" w:type="dxa"/>
            <w:gridSpan w:val="13"/>
            <w:tcBorders>
              <w:top w:val="single" w:sz="4" w:space="0" w:color="auto"/>
              <w:left w:val="nil"/>
              <w:bottom w:val="single" w:sz="4" w:space="0" w:color="auto"/>
              <w:right w:val="single" w:sz="4" w:space="0" w:color="000000"/>
            </w:tcBorders>
            <w:shd w:val="clear" w:color="000000" w:fill="FFFFFF"/>
            <w:hideMark/>
          </w:tcPr>
          <w:p w:rsidR="00E042AC" w:rsidRPr="00E042AC" w:rsidRDefault="00E042AC" w:rsidP="00E042AC">
            <w:pPr>
              <w:jc w:val="center"/>
              <w:rPr>
                <w:i/>
                <w:iCs/>
                <w:color w:val="000000"/>
                <w:sz w:val="20"/>
                <w:szCs w:val="20"/>
              </w:rPr>
            </w:pPr>
            <w:r w:rsidRPr="00E042AC">
              <w:rPr>
                <w:i/>
                <w:iCs/>
                <w:color w:val="000000"/>
                <w:sz w:val="20"/>
                <w:szCs w:val="20"/>
              </w:rPr>
              <w:t xml:space="preserve">1.2. Обеспечение безопасности людей на водных объектах, расположенных на территории муниципального образования </w:t>
            </w:r>
          </w:p>
        </w:tc>
      </w:tr>
      <w:tr w:rsidR="00E042AC" w:rsidRPr="00E042AC" w:rsidTr="00B514E9">
        <w:trPr>
          <w:trHeight w:val="15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изданных материалов по безопасности людей на водных объектах, размещенных в СМИ:</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single" w:sz="4" w:space="0" w:color="7F7F7F"/>
              <w:left w:val="single" w:sz="4" w:space="0" w:color="7F7F7F"/>
              <w:bottom w:val="nil"/>
              <w:right w:val="nil"/>
            </w:tcBorders>
            <w:shd w:val="clear" w:color="000000" w:fill="FFFFFF"/>
            <w:hideMark/>
          </w:tcPr>
          <w:p w:rsidR="00E042AC" w:rsidRPr="00E042AC" w:rsidRDefault="00E042AC" w:rsidP="00E042AC">
            <w:pPr>
              <w:jc w:val="both"/>
              <w:rPr>
                <w:sz w:val="20"/>
                <w:szCs w:val="20"/>
              </w:rPr>
            </w:pPr>
            <w:r w:rsidRPr="00E042AC">
              <w:rPr>
                <w:sz w:val="20"/>
                <w:szCs w:val="20"/>
              </w:rPr>
              <w:t>Изготовл</w:t>
            </w:r>
            <w:r w:rsidR="00B514E9">
              <w:rPr>
                <w:sz w:val="20"/>
                <w:szCs w:val="20"/>
              </w:rPr>
              <w:t>ение, тиражирование и распростра</w:t>
            </w:r>
            <w:r w:rsidRPr="00E042AC">
              <w:rPr>
                <w:sz w:val="20"/>
                <w:szCs w:val="20"/>
              </w:rPr>
              <w:t>нение информационных материалов о безопасности людей на водных об</w:t>
            </w:r>
            <w:r w:rsidR="00B514E9">
              <w:rPr>
                <w:sz w:val="20"/>
                <w:szCs w:val="20"/>
              </w:rPr>
              <w:t>ъ</w:t>
            </w:r>
            <w:r w:rsidRPr="00E042AC">
              <w:rPr>
                <w:sz w:val="20"/>
                <w:szCs w:val="20"/>
              </w:rPr>
              <w:t>ектах</w:t>
            </w:r>
          </w:p>
        </w:tc>
        <w:tc>
          <w:tcPr>
            <w:tcW w:w="1418" w:type="dxa"/>
            <w:gridSpan w:val="2"/>
            <w:tcBorders>
              <w:top w:val="nil"/>
              <w:left w:val="single" w:sz="4" w:space="0" w:color="auto"/>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Размещение информации по безопасности людей на водных объектах на сайте администрации МО ГО "Усинск", публикаций в СМИ,  прокат видеороликов</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гражданской обороны и чрезвычайных ситуаций</w:t>
            </w:r>
          </w:p>
        </w:tc>
      </w:tr>
      <w:tr w:rsidR="00E042AC" w:rsidRPr="00E042AC" w:rsidTr="00B514E9">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 xml:space="preserve">на сайте </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кол-во материалов, статей</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20</w:t>
            </w:r>
          </w:p>
        </w:tc>
        <w:tc>
          <w:tcPr>
            <w:tcW w:w="4111" w:type="dxa"/>
            <w:tcBorders>
              <w:top w:val="single" w:sz="4" w:space="0" w:color="auto"/>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 xml:space="preserve">Публикуются статьи на сайте администрации МО ГО "Усинск" </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noWrap/>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публикаций в СМИ</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кол-во материалов, статей</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35</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Публикуются статьи в газете "</w:t>
            </w:r>
            <w:proofErr w:type="spellStart"/>
            <w:r w:rsidRPr="00E042AC">
              <w:rPr>
                <w:color w:val="000000"/>
                <w:sz w:val="20"/>
                <w:szCs w:val="20"/>
              </w:rPr>
              <w:t>Усинская</w:t>
            </w:r>
            <w:proofErr w:type="spellEnd"/>
            <w:r w:rsidRPr="00E042AC">
              <w:rPr>
                <w:color w:val="000000"/>
                <w:sz w:val="20"/>
                <w:szCs w:val="20"/>
              </w:rPr>
              <w:t xml:space="preserve"> новь", информация на местной радиостанции</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noWrap/>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9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right"/>
              <w:rPr>
                <w:i/>
                <w:iCs/>
                <w:color w:val="000000"/>
                <w:sz w:val="20"/>
                <w:szCs w:val="20"/>
              </w:rPr>
            </w:pPr>
            <w:r w:rsidRPr="00E042AC">
              <w:rPr>
                <w:i/>
                <w:iCs/>
                <w:color w:val="000000"/>
                <w:sz w:val="20"/>
                <w:szCs w:val="20"/>
              </w:rPr>
              <w:t>прокат видеороликов</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кол-во материалов, статей</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20</w:t>
            </w:r>
          </w:p>
        </w:tc>
        <w:tc>
          <w:tcPr>
            <w:tcW w:w="4111"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Изготовление информационных материалов</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noWrap/>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147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108</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Количество несчастных случаев, произошедших на водных объектах</w:t>
            </w:r>
          </w:p>
        </w:tc>
        <w:tc>
          <w:tcPr>
            <w:tcW w:w="851"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sz w:val="20"/>
                <w:szCs w:val="20"/>
              </w:rPr>
            </w:pPr>
            <w:r w:rsidRPr="00E042AC">
              <w:rPr>
                <w:sz w:val="20"/>
                <w:szCs w:val="20"/>
              </w:rPr>
              <w:t>Подготовка мест массового отдыха населения на водных объектах с целью обеспечения их безопасности, охраны жизни и здоровья</w:t>
            </w:r>
          </w:p>
        </w:tc>
        <w:tc>
          <w:tcPr>
            <w:tcW w:w="1418" w:type="dxa"/>
            <w:gridSpan w:val="2"/>
            <w:tcBorders>
              <w:top w:val="nil"/>
              <w:left w:val="single" w:sz="4" w:space="0" w:color="auto"/>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nil"/>
            </w:tcBorders>
            <w:shd w:val="clear" w:color="000000" w:fill="FFFFFF"/>
            <w:hideMark/>
          </w:tcPr>
          <w:p w:rsidR="00E042AC" w:rsidRPr="00E042AC" w:rsidRDefault="00E042AC" w:rsidP="00E042AC">
            <w:pPr>
              <w:jc w:val="both"/>
              <w:rPr>
                <w:sz w:val="20"/>
                <w:szCs w:val="20"/>
              </w:rPr>
            </w:pPr>
            <w:r w:rsidRPr="00E042AC">
              <w:rPr>
                <w:sz w:val="20"/>
                <w:szCs w:val="20"/>
              </w:rPr>
              <w:t>Подготовка мест массового отдыха населения на водных объектах с целью обеспечения их безопасности, охраны жизни и здоровья</w:t>
            </w:r>
          </w:p>
        </w:tc>
        <w:tc>
          <w:tcPr>
            <w:tcW w:w="1843" w:type="dxa"/>
            <w:tcBorders>
              <w:top w:val="nil"/>
              <w:left w:val="single" w:sz="4" w:space="0" w:color="auto"/>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Управление гражданской обороны и чрезвычайных ситуаций</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auto" w:fill="auto"/>
            <w:vAlign w:val="bottom"/>
            <w:hideMark/>
          </w:tcPr>
          <w:p w:rsidR="00E042AC" w:rsidRPr="00E042AC" w:rsidRDefault="00E042AC" w:rsidP="00E042AC">
            <w:pPr>
              <w:jc w:val="center"/>
              <w:rPr>
                <w:i/>
                <w:iCs/>
                <w:color w:val="000000"/>
                <w:sz w:val="20"/>
                <w:szCs w:val="20"/>
              </w:rPr>
            </w:pPr>
            <w:r w:rsidRPr="00E042AC">
              <w:rPr>
                <w:i/>
                <w:iCs/>
                <w:color w:val="000000"/>
                <w:sz w:val="20"/>
                <w:szCs w:val="20"/>
              </w:rPr>
              <w:t xml:space="preserve">1.3. Укрепление правопорядка и общественной безопасности </w:t>
            </w:r>
          </w:p>
        </w:tc>
      </w:tr>
      <w:tr w:rsidR="00E042AC" w:rsidRPr="00E042AC" w:rsidTr="00B514E9">
        <w:trPr>
          <w:trHeight w:val="3149"/>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109</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Наличие муниципальной системы оперативного реагирования на предупреждение межнационального и межконфессионального конфликта</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да/нет</w:t>
            </w:r>
          </w:p>
        </w:tc>
        <w:tc>
          <w:tcPr>
            <w:tcW w:w="1275"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да</w:t>
            </w:r>
          </w:p>
        </w:tc>
        <w:tc>
          <w:tcPr>
            <w:tcW w:w="4111" w:type="dxa"/>
            <w:tcBorders>
              <w:top w:val="nil"/>
              <w:left w:val="nil"/>
              <w:bottom w:val="single" w:sz="4" w:space="0" w:color="auto"/>
              <w:right w:val="nil"/>
            </w:tcBorders>
            <w:shd w:val="clear" w:color="000000" w:fill="FFFFFF"/>
            <w:hideMark/>
          </w:tcPr>
          <w:p w:rsidR="00E042AC" w:rsidRPr="00E042AC" w:rsidRDefault="00E042AC" w:rsidP="00E042AC">
            <w:pPr>
              <w:jc w:val="both"/>
              <w:rPr>
                <w:sz w:val="20"/>
                <w:szCs w:val="20"/>
              </w:rPr>
            </w:pPr>
            <w:proofErr w:type="gramStart"/>
            <w:r w:rsidRPr="00E042AC">
              <w:rPr>
                <w:sz w:val="20"/>
                <w:szCs w:val="20"/>
              </w:rPr>
              <w:t xml:space="preserve">Профилактика нелегальной миграции: проведение профилактической работы по предупреждению нарушений требований миграционного законодательства и содействие социальной адаптации иностранных граждан, сбор и обобщение информации о пребывании и участии в трудовой деятельности иностранных  граждан и лиц без гражданства, обеспечение постоянного процессуального контроля за расследованием уголовных дел о преступлениях, совершенных иностранными гражданами и  лицами без гражданства </w:t>
            </w:r>
            <w:proofErr w:type="gramEnd"/>
          </w:p>
        </w:tc>
        <w:tc>
          <w:tcPr>
            <w:tcW w:w="1418" w:type="dxa"/>
            <w:gridSpan w:val="2"/>
            <w:tcBorders>
              <w:top w:val="nil"/>
              <w:left w:val="single" w:sz="4" w:space="0" w:color="auto"/>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Отсутствие  межнационального и межконфессионального конфликта</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Администрация МО ГО "Усинск"</w:t>
            </w:r>
          </w:p>
        </w:tc>
      </w:tr>
      <w:tr w:rsidR="00E042AC" w:rsidRPr="00E042AC" w:rsidTr="00B514E9">
        <w:trPr>
          <w:trHeight w:val="136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110</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Число зарегистрированных преступлений</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964</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B514E9" w:rsidP="00E042AC">
            <w:pPr>
              <w:jc w:val="both"/>
              <w:rPr>
                <w:sz w:val="20"/>
                <w:szCs w:val="20"/>
              </w:rPr>
            </w:pPr>
            <w:r>
              <w:rPr>
                <w:sz w:val="20"/>
                <w:szCs w:val="20"/>
              </w:rPr>
              <w:t>Профилактика пра</w:t>
            </w:r>
            <w:r w:rsidR="00E042AC" w:rsidRPr="00E042AC">
              <w:rPr>
                <w:sz w:val="20"/>
                <w:szCs w:val="20"/>
              </w:rPr>
              <w:t>вонарушений на административных участках, в общественных местах и на улицах</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rPr>
                <w:color w:val="000000"/>
                <w:sz w:val="20"/>
                <w:szCs w:val="20"/>
              </w:rPr>
            </w:pPr>
            <w:r w:rsidRPr="00E042AC">
              <w:rPr>
                <w:color w:val="000000"/>
                <w:sz w:val="20"/>
                <w:szCs w:val="20"/>
              </w:rPr>
              <w:t>Снижение преступлений (правонарушений)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ОМВД по </w:t>
            </w:r>
            <w:proofErr w:type="gramStart"/>
            <w:r w:rsidRPr="00E042AC">
              <w:rPr>
                <w:color w:val="000000"/>
                <w:sz w:val="20"/>
                <w:szCs w:val="20"/>
              </w:rPr>
              <w:t>г</w:t>
            </w:r>
            <w:proofErr w:type="gramEnd"/>
            <w:r w:rsidRPr="00E042AC">
              <w:rPr>
                <w:color w:val="000000"/>
                <w:sz w:val="20"/>
                <w:szCs w:val="20"/>
              </w:rPr>
              <w:t xml:space="preserve">. Усинску, Народная дружина по охране общественного порядка на территории МО ГО "Усинск" </w:t>
            </w:r>
          </w:p>
        </w:tc>
      </w:tr>
      <w:tr w:rsidR="00E042AC" w:rsidRPr="00E042AC" w:rsidTr="00B514E9">
        <w:trPr>
          <w:trHeight w:val="126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111</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Раскрываемость преступлений</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64</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Внедрение и развитие АПК "Безопасный город", в т.ч. покупка видеосигнала с камер, установленных согласно техническому заданию</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Увеличение раскрыв</w:t>
            </w:r>
            <w:r w:rsidR="00B514E9">
              <w:rPr>
                <w:sz w:val="20"/>
                <w:szCs w:val="20"/>
              </w:rPr>
              <w:t>а</w:t>
            </w:r>
            <w:r w:rsidRPr="00E042AC">
              <w:rPr>
                <w:sz w:val="20"/>
                <w:szCs w:val="20"/>
              </w:rPr>
              <w:t>емости преступлений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B514E9">
        <w:trPr>
          <w:trHeight w:val="144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112</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Число зарегистрированных тяжких и особо тяжких преступлений</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109</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Социальная реабилитация и профилактика правонарушений среди лиц, освободившихся из мест лишения свободы</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Трудоустройство лиц, освобождаемых из мест лишения свободы. Сокращение преступлений, совершаемых повторно</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 xml:space="preserve">ГКУ РК "Центр занятости населения </w:t>
            </w:r>
            <w:proofErr w:type="gramStart"/>
            <w:r w:rsidRPr="00E042AC">
              <w:rPr>
                <w:color w:val="000000"/>
                <w:sz w:val="20"/>
                <w:szCs w:val="20"/>
              </w:rPr>
              <w:t>г</w:t>
            </w:r>
            <w:proofErr w:type="gramEnd"/>
            <w:r w:rsidRPr="00E042AC">
              <w:rPr>
                <w:color w:val="000000"/>
                <w:sz w:val="20"/>
                <w:szCs w:val="20"/>
              </w:rPr>
              <w:t>. Усинска"</w:t>
            </w:r>
          </w:p>
        </w:tc>
      </w:tr>
      <w:tr w:rsidR="00E042AC" w:rsidRPr="00E042AC" w:rsidTr="00B514E9">
        <w:trPr>
          <w:trHeight w:val="12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113</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Выявлено лиц, совершивших преступления в возрасте от 14-17 лет</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чел.</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11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sz w:val="20"/>
                <w:szCs w:val="20"/>
              </w:rPr>
            </w:pPr>
            <w:r w:rsidRPr="00E042AC">
              <w:rPr>
                <w:sz w:val="20"/>
                <w:szCs w:val="20"/>
              </w:rPr>
              <w:t>Организация и проведение межведомственных профилактических операций "Подросток", "Каникулы", "Лидер", "Хмель"</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Обеспечение стабильного результата или сокращение количества учащихся в возрасте от 14-17 лет, совершивших преступления</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образования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 </w:t>
            </w:r>
          </w:p>
        </w:tc>
        <w:tc>
          <w:tcPr>
            <w:tcW w:w="14887" w:type="dxa"/>
            <w:gridSpan w:val="13"/>
            <w:tcBorders>
              <w:top w:val="single" w:sz="4" w:space="0" w:color="auto"/>
              <w:left w:val="nil"/>
              <w:bottom w:val="single" w:sz="4" w:space="0" w:color="auto"/>
              <w:right w:val="single" w:sz="4" w:space="0" w:color="000000"/>
            </w:tcBorders>
            <w:shd w:val="clear" w:color="000000" w:fill="FFFFFF"/>
            <w:vAlign w:val="bottom"/>
            <w:hideMark/>
          </w:tcPr>
          <w:p w:rsidR="00E042AC" w:rsidRPr="00E042AC" w:rsidRDefault="00E042AC" w:rsidP="00E042AC">
            <w:pPr>
              <w:jc w:val="center"/>
              <w:rPr>
                <w:i/>
                <w:iCs/>
                <w:color w:val="000000"/>
                <w:sz w:val="20"/>
                <w:szCs w:val="20"/>
              </w:rPr>
            </w:pPr>
            <w:r w:rsidRPr="00E042AC">
              <w:rPr>
                <w:i/>
                <w:iCs/>
                <w:color w:val="000000"/>
                <w:sz w:val="20"/>
                <w:szCs w:val="20"/>
              </w:rPr>
              <w:t xml:space="preserve">1.4. Обращение с отходами производства и потребления </w:t>
            </w:r>
          </w:p>
        </w:tc>
      </w:tr>
      <w:tr w:rsidR="00E042AC" w:rsidRPr="00E042AC" w:rsidTr="00B514E9">
        <w:trPr>
          <w:trHeight w:val="1800"/>
        </w:trPr>
        <w:tc>
          <w:tcPr>
            <w:tcW w:w="5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114</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обустроенных в соответствии с законодательством существующих объектов размещения отходов в сельских населенных  пунктах</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Приведение объектов размещения отходов на территории городского округа в соответствие требованиям законодательства в области природопользования и охраны окружающей среды</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потенциальных рисков, связанных с неблагоприятным влиянием на окружающую среду</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B514E9">
        <w:trPr>
          <w:trHeight w:val="300"/>
        </w:trPr>
        <w:tc>
          <w:tcPr>
            <w:tcW w:w="577" w:type="dxa"/>
            <w:vMerge/>
            <w:tcBorders>
              <w:top w:val="nil"/>
              <w:left w:val="single" w:sz="4" w:space="0" w:color="auto"/>
              <w:bottom w:val="single" w:sz="4" w:space="0" w:color="auto"/>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color w:val="000000"/>
                <w:sz w:val="20"/>
                <w:szCs w:val="20"/>
              </w:rPr>
            </w:pPr>
            <w:r w:rsidRPr="00E042AC">
              <w:rPr>
                <w:color w:val="000000"/>
                <w:sz w:val="20"/>
                <w:szCs w:val="20"/>
              </w:rPr>
              <w:t>в том числе:</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300"/>
        </w:trPr>
        <w:tc>
          <w:tcPr>
            <w:tcW w:w="577" w:type="dxa"/>
            <w:vMerge/>
            <w:tcBorders>
              <w:top w:val="nil"/>
              <w:left w:val="single" w:sz="4" w:space="0" w:color="auto"/>
              <w:bottom w:val="single" w:sz="4" w:space="0" w:color="auto"/>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right"/>
              <w:rPr>
                <w:i/>
                <w:iCs/>
                <w:color w:val="000000"/>
                <w:sz w:val="20"/>
                <w:szCs w:val="20"/>
              </w:rPr>
            </w:pPr>
            <w:r w:rsidRPr="00E042AC">
              <w:rPr>
                <w:i/>
                <w:iCs/>
                <w:color w:val="000000"/>
                <w:sz w:val="20"/>
                <w:szCs w:val="20"/>
              </w:rPr>
              <w:t xml:space="preserve">д. </w:t>
            </w:r>
            <w:proofErr w:type="spellStart"/>
            <w:r w:rsidRPr="00E042AC">
              <w:rPr>
                <w:i/>
                <w:iCs/>
                <w:color w:val="000000"/>
                <w:sz w:val="20"/>
                <w:szCs w:val="20"/>
              </w:rPr>
              <w:t>Акись</w:t>
            </w:r>
            <w:proofErr w:type="spellEnd"/>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900"/>
        </w:trPr>
        <w:tc>
          <w:tcPr>
            <w:tcW w:w="5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413" w:type="dxa"/>
            <w:gridSpan w:val="3"/>
            <w:tcBorders>
              <w:top w:val="nil"/>
              <w:left w:val="nil"/>
              <w:bottom w:val="single" w:sz="4" w:space="0" w:color="auto"/>
              <w:right w:val="single" w:sz="4" w:space="0" w:color="auto"/>
            </w:tcBorders>
            <w:shd w:val="clear" w:color="auto" w:fill="auto"/>
            <w:vAlign w:val="bottom"/>
            <w:hideMark/>
          </w:tcPr>
          <w:p w:rsidR="00E042AC" w:rsidRPr="00E042AC" w:rsidRDefault="00E042AC" w:rsidP="00E042AC">
            <w:pPr>
              <w:jc w:val="both"/>
              <w:rPr>
                <w:color w:val="000000"/>
                <w:sz w:val="20"/>
                <w:szCs w:val="20"/>
              </w:rPr>
            </w:pPr>
            <w:r w:rsidRPr="00E042AC">
              <w:rPr>
                <w:color w:val="000000"/>
                <w:sz w:val="20"/>
                <w:szCs w:val="20"/>
              </w:rPr>
              <w:t xml:space="preserve">Количество ликвидированных и </w:t>
            </w:r>
            <w:proofErr w:type="spellStart"/>
            <w:r w:rsidRPr="00E042AC">
              <w:rPr>
                <w:color w:val="000000"/>
                <w:sz w:val="20"/>
                <w:szCs w:val="20"/>
              </w:rPr>
              <w:t>рекультивированных</w:t>
            </w:r>
            <w:proofErr w:type="spellEnd"/>
            <w:r w:rsidRPr="00E042AC">
              <w:rPr>
                <w:color w:val="000000"/>
                <w:sz w:val="20"/>
                <w:szCs w:val="20"/>
              </w:rPr>
              <w:t xml:space="preserve"> объектов размещения отходов</w:t>
            </w:r>
          </w:p>
        </w:tc>
        <w:tc>
          <w:tcPr>
            <w:tcW w:w="851" w:type="dxa"/>
            <w:gridSpan w:val="2"/>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300"/>
        </w:trPr>
        <w:tc>
          <w:tcPr>
            <w:tcW w:w="577" w:type="dxa"/>
            <w:vMerge/>
            <w:tcBorders>
              <w:top w:val="nil"/>
              <w:left w:val="single" w:sz="4" w:space="0" w:color="auto"/>
              <w:bottom w:val="single" w:sz="4" w:space="0" w:color="000000"/>
              <w:right w:val="single" w:sz="4" w:space="0" w:color="auto"/>
            </w:tcBorders>
            <w:vAlign w:val="center"/>
            <w:hideMark/>
          </w:tcPr>
          <w:p w:rsidR="00E042AC" w:rsidRPr="00E042AC" w:rsidRDefault="00E042AC" w:rsidP="00E042AC">
            <w:pPr>
              <w:rPr>
                <w:color w:val="000000"/>
                <w:sz w:val="20"/>
                <w:szCs w:val="20"/>
              </w:rPr>
            </w:pPr>
          </w:p>
        </w:tc>
        <w:tc>
          <w:tcPr>
            <w:tcW w:w="2413" w:type="dxa"/>
            <w:gridSpan w:val="3"/>
            <w:tcBorders>
              <w:top w:val="nil"/>
              <w:left w:val="nil"/>
              <w:bottom w:val="nil"/>
              <w:right w:val="nil"/>
            </w:tcBorders>
            <w:shd w:val="clear" w:color="auto" w:fill="auto"/>
            <w:noWrap/>
            <w:vAlign w:val="bottom"/>
            <w:hideMark/>
          </w:tcPr>
          <w:p w:rsidR="00E042AC" w:rsidRPr="00E042AC" w:rsidRDefault="00E042AC" w:rsidP="00E042AC">
            <w:pPr>
              <w:jc w:val="right"/>
              <w:rPr>
                <w:i/>
                <w:iCs/>
                <w:color w:val="000000"/>
                <w:sz w:val="20"/>
                <w:szCs w:val="20"/>
              </w:rPr>
            </w:pPr>
            <w:r w:rsidRPr="00E042AC">
              <w:rPr>
                <w:i/>
                <w:iCs/>
                <w:color w:val="000000"/>
                <w:sz w:val="20"/>
                <w:szCs w:val="20"/>
              </w:rPr>
              <w:t>полигон Усинск</w:t>
            </w:r>
          </w:p>
        </w:tc>
        <w:tc>
          <w:tcPr>
            <w:tcW w:w="851" w:type="dxa"/>
            <w:gridSpan w:val="2"/>
            <w:tcBorders>
              <w:top w:val="nil"/>
              <w:left w:val="single" w:sz="4" w:space="0" w:color="auto"/>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1</w:t>
            </w:r>
          </w:p>
        </w:tc>
        <w:tc>
          <w:tcPr>
            <w:tcW w:w="4111"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2976" w:type="dxa"/>
            <w:gridSpan w:val="3"/>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rPr>
                <w:color w:val="000000"/>
                <w:sz w:val="20"/>
                <w:szCs w:val="20"/>
              </w:rPr>
            </w:pPr>
            <w:r w:rsidRPr="00E042AC">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center"/>
            <w:hideMark/>
          </w:tcPr>
          <w:p w:rsidR="00E042AC" w:rsidRPr="00E042AC" w:rsidRDefault="00E042AC" w:rsidP="00E042AC">
            <w:pPr>
              <w:jc w:val="center"/>
              <w:rPr>
                <w:color w:val="000000"/>
                <w:sz w:val="20"/>
                <w:szCs w:val="20"/>
              </w:rPr>
            </w:pPr>
            <w:r w:rsidRPr="00E042AC">
              <w:rPr>
                <w:color w:val="000000"/>
                <w:sz w:val="20"/>
                <w:szCs w:val="20"/>
              </w:rPr>
              <w:t> </w:t>
            </w:r>
          </w:p>
        </w:tc>
      </w:tr>
      <w:tr w:rsidR="00E042AC" w:rsidRPr="00E042AC" w:rsidTr="00B514E9">
        <w:trPr>
          <w:trHeight w:val="202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115</w:t>
            </w:r>
          </w:p>
        </w:tc>
        <w:tc>
          <w:tcPr>
            <w:tcW w:w="2413" w:type="dxa"/>
            <w:gridSpan w:val="3"/>
            <w:tcBorders>
              <w:top w:val="single" w:sz="4" w:space="0" w:color="auto"/>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проведенных экологических акций, совещаний по вопросам обращения с отходами производства и потребления</w:t>
            </w:r>
          </w:p>
        </w:tc>
        <w:tc>
          <w:tcPr>
            <w:tcW w:w="851"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ед.</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5</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C243ED" w:rsidP="00E042AC">
            <w:pPr>
              <w:rPr>
                <w:sz w:val="20"/>
                <w:szCs w:val="20"/>
              </w:rPr>
            </w:pPr>
            <w:r>
              <w:rPr>
                <w:sz w:val="20"/>
                <w:szCs w:val="20"/>
              </w:rPr>
              <w:t>Улучшение экологических составляю</w:t>
            </w:r>
            <w:r w:rsidR="00E042AC" w:rsidRPr="00E042AC">
              <w:rPr>
                <w:sz w:val="20"/>
                <w:szCs w:val="20"/>
              </w:rPr>
              <w:t>щих земельных участков, прибрежных зон рек, ручьев, болот, территорий лесного массива, прилегающих территорий населенных пунктов  МО ГО "Усинск"</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Проведение не менее 5-ти экологических акций, совещаний, круглых столов и т.д.</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Управление территориального развития, экологии и природопользования</w:t>
            </w:r>
          </w:p>
        </w:tc>
      </w:tr>
      <w:tr w:rsidR="00E042AC" w:rsidRPr="00E042AC" w:rsidTr="00E042AC">
        <w:trPr>
          <w:trHeight w:val="3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 </w:t>
            </w:r>
          </w:p>
        </w:tc>
        <w:tc>
          <w:tcPr>
            <w:tcW w:w="14887" w:type="dxa"/>
            <w:gridSpan w:val="13"/>
            <w:tcBorders>
              <w:top w:val="single" w:sz="4" w:space="0" w:color="auto"/>
              <w:left w:val="nil"/>
              <w:bottom w:val="single" w:sz="4" w:space="0" w:color="auto"/>
              <w:right w:val="single" w:sz="4" w:space="0" w:color="auto"/>
            </w:tcBorders>
            <w:shd w:val="clear" w:color="000000" w:fill="FFFFFF"/>
            <w:vAlign w:val="bottom"/>
            <w:hideMark/>
          </w:tcPr>
          <w:p w:rsidR="00E042AC" w:rsidRPr="00E042AC" w:rsidRDefault="00E042AC" w:rsidP="00E042AC">
            <w:pPr>
              <w:jc w:val="center"/>
              <w:rPr>
                <w:i/>
                <w:iCs/>
                <w:color w:val="000000"/>
                <w:sz w:val="20"/>
                <w:szCs w:val="20"/>
              </w:rPr>
            </w:pPr>
            <w:r w:rsidRPr="00E042AC">
              <w:rPr>
                <w:i/>
                <w:iCs/>
                <w:color w:val="000000"/>
                <w:sz w:val="20"/>
                <w:szCs w:val="20"/>
              </w:rPr>
              <w:t>1.5. Повышение безопасности дорожного движения</w:t>
            </w:r>
          </w:p>
        </w:tc>
      </w:tr>
      <w:tr w:rsidR="00E042AC" w:rsidRPr="00E042AC" w:rsidTr="00C243ED">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116</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Количество дорожно-транспортных происшествий с пострадавшими на 1 тыс. транспортных средств</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ед./на 1 тыс. ед.</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2,46</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Ремонт и обустройство улиц металлическими ограждениями барьерного типа; модернизация остановочных комплексов (пандусы,</w:t>
            </w:r>
            <w:r w:rsidR="00B514E9">
              <w:rPr>
                <w:color w:val="000000"/>
                <w:sz w:val="20"/>
                <w:szCs w:val="20"/>
              </w:rPr>
              <w:t xml:space="preserve"> освещение, заездные карманы, па</w:t>
            </w:r>
            <w:r w:rsidRPr="00E042AC">
              <w:rPr>
                <w:color w:val="000000"/>
                <w:sz w:val="20"/>
                <w:szCs w:val="20"/>
              </w:rPr>
              <w:t>вильоны)</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количества дорожно-транспортных происшествий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C243ED">
        <w:trPr>
          <w:trHeight w:val="1800"/>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lastRenderedPageBreak/>
              <w:t>117</w:t>
            </w:r>
          </w:p>
        </w:tc>
        <w:tc>
          <w:tcPr>
            <w:tcW w:w="2413"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Транспортный риск (количество лиц</w:t>
            </w:r>
            <w:proofErr w:type="gramStart"/>
            <w:r w:rsidRPr="00E042AC">
              <w:rPr>
                <w:color w:val="000000"/>
                <w:sz w:val="20"/>
                <w:szCs w:val="20"/>
              </w:rPr>
              <w:t xml:space="preserve"> ,</w:t>
            </w:r>
            <w:proofErr w:type="gramEnd"/>
            <w:r w:rsidRPr="00E042AC">
              <w:rPr>
                <w:color w:val="000000"/>
                <w:sz w:val="20"/>
                <w:szCs w:val="20"/>
              </w:rPr>
              <w:t xml:space="preserve"> погибших в результате дорожно-транспортных происшествий, на 1 тыс. транспортных средств)</w:t>
            </w:r>
          </w:p>
        </w:tc>
        <w:tc>
          <w:tcPr>
            <w:tcW w:w="851" w:type="dxa"/>
            <w:gridSpan w:val="2"/>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чел./на 1 тыс. ед.</w:t>
            </w:r>
          </w:p>
        </w:tc>
        <w:tc>
          <w:tcPr>
            <w:tcW w:w="1275" w:type="dxa"/>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0,27</w:t>
            </w:r>
          </w:p>
        </w:tc>
        <w:tc>
          <w:tcPr>
            <w:tcW w:w="4111"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Ремонт и обустройство улиц металлическими ограждениями барьерного типа; модернизация остановочных комплексов (пандусы,</w:t>
            </w:r>
            <w:r w:rsidR="00C243ED">
              <w:rPr>
                <w:color w:val="000000"/>
                <w:sz w:val="20"/>
                <w:szCs w:val="20"/>
              </w:rPr>
              <w:t xml:space="preserve"> освещение, заездные карманы, па</w:t>
            </w:r>
            <w:r w:rsidRPr="00E042AC">
              <w:rPr>
                <w:color w:val="000000"/>
                <w:sz w:val="20"/>
                <w:szCs w:val="20"/>
              </w:rPr>
              <w:t>вильоны)</w:t>
            </w:r>
          </w:p>
        </w:tc>
        <w:tc>
          <w:tcPr>
            <w:tcW w:w="1418" w:type="dxa"/>
            <w:gridSpan w:val="2"/>
            <w:tcBorders>
              <w:top w:val="nil"/>
              <w:left w:val="nil"/>
              <w:bottom w:val="single" w:sz="4" w:space="0" w:color="auto"/>
              <w:right w:val="single" w:sz="4" w:space="0" w:color="auto"/>
            </w:tcBorders>
            <w:shd w:val="clear" w:color="000000" w:fill="FFFFFF"/>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Снижение количества дорожно-транспортных происшествий</w:t>
            </w:r>
          </w:p>
        </w:tc>
        <w:tc>
          <w:tcPr>
            <w:tcW w:w="1843" w:type="dxa"/>
            <w:tcBorders>
              <w:top w:val="nil"/>
              <w:left w:val="nil"/>
              <w:bottom w:val="single" w:sz="4" w:space="0" w:color="auto"/>
              <w:right w:val="single" w:sz="4" w:space="0" w:color="auto"/>
            </w:tcBorders>
            <w:shd w:val="clear" w:color="000000" w:fill="FFFFFF"/>
            <w:hideMark/>
          </w:tcPr>
          <w:p w:rsidR="00E042AC" w:rsidRPr="00E042AC" w:rsidRDefault="00E042AC" w:rsidP="00E042AC">
            <w:pPr>
              <w:jc w:val="center"/>
              <w:rPr>
                <w:color w:val="000000"/>
                <w:sz w:val="20"/>
                <w:szCs w:val="20"/>
              </w:rPr>
            </w:pPr>
            <w:r w:rsidRPr="00E042AC">
              <w:rPr>
                <w:color w:val="000000"/>
                <w:sz w:val="20"/>
                <w:szCs w:val="20"/>
              </w:rPr>
              <w:t>Отдел транспорта и связи</w:t>
            </w:r>
          </w:p>
        </w:tc>
      </w:tr>
      <w:tr w:rsidR="00E042AC" w:rsidRPr="00E042AC" w:rsidTr="00C243ED">
        <w:trPr>
          <w:trHeight w:val="2805"/>
        </w:trPr>
        <w:tc>
          <w:tcPr>
            <w:tcW w:w="577" w:type="dxa"/>
            <w:tcBorders>
              <w:top w:val="nil"/>
              <w:left w:val="single" w:sz="4" w:space="0" w:color="auto"/>
              <w:bottom w:val="single" w:sz="4" w:space="0" w:color="auto"/>
              <w:right w:val="single" w:sz="4" w:space="0" w:color="auto"/>
            </w:tcBorders>
            <w:shd w:val="clear" w:color="auto" w:fill="auto"/>
            <w:noWrap/>
            <w:vAlign w:val="center"/>
            <w:hideMark/>
          </w:tcPr>
          <w:p w:rsidR="00E042AC" w:rsidRPr="00E042AC" w:rsidRDefault="00E042AC" w:rsidP="00E042AC">
            <w:pPr>
              <w:jc w:val="center"/>
              <w:rPr>
                <w:color w:val="000000"/>
                <w:sz w:val="20"/>
                <w:szCs w:val="20"/>
              </w:rPr>
            </w:pPr>
            <w:r w:rsidRPr="00E042AC">
              <w:rPr>
                <w:color w:val="000000"/>
                <w:sz w:val="20"/>
                <w:szCs w:val="20"/>
              </w:rPr>
              <w:t>118</w:t>
            </w:r>
          </w:p>
        </w:tc>
        <w:tc>
          <w:tcPr>
            <w:tcW w:w="2413" w:type="dxa"/>
            <w:gridSpan w:val="3"/>
            <w:tcBorders>
              <w:top w:val="nil"/>
              <w:left w:val="nil"/>
              <w:bottom w:val="single" w:sz="4" w:space="0" w:color="auto"/>
              <w:right w:val="single" w:sz="4" w:space="0" w:color="auto"/>
            </w:tcBorders>
            <w:shd w:val="clear" w:color="auto" w:fill="auto"/>
            <w:hideMark/>
          </w:tcPr>
          <w:p w:rsidR="00E042AC" w:rsidRPr="00E042AC" w:rsidRDefault="00E042AC" w:rsidP="00E042AC">
            <w:pPr>
              <w:jc w:val="both"/>
              <w:rPr>
                <w:color w:val="000000"/>
                <w:sz w:val="20"/>
                <w:szCs w:val="20"/>
              </w:rPr>
            </w:pPr>
            <w:r w:rsidRPr="00E042AC">
              <w:rPr>
                <w:color w:val="000000"/>
                <w:sz w:val="20"/>
                <w:szCs w:val="20"/>
              </w:rPr>
              <w:t>Отсутствие или снижение зафиксированных фактов проявлений ксенофобии, этнической дискриминации, национальной и расовой нетерпимости и других проявлений негативного отношения к лицам других наци</w:t>
            </w:r>
            <w:r w:rsidR="00C243ED">
              <w:rPr>
                <w:color w:val="000000"/>
                <w:sz w:val="20"/>
                <w:szCs w:val="20"/>
              </w:rPr>
              <w:t xml:space="preserve">ональностей и религиозных </w:t>
            </w:r>
            <w:proofErr w:type="spellStart"/>
            <w:r w:rsidR="00C243ED">
              <w:rPr>
                <w:color w:val="000000"/>
                <w:sz w:val="20"/>
                <w:szCs w:val="20"/>
              </w:rPr>
              <w:t>конфес</w:t>
            </w:r>
            <w:r w:rsidRPr="00E042AC">
              <w:rPr>
                <w:color w:val="000000"/>
                <w:sz w:val="20"/>
                <w:szCs w:val="20"/>
              </w:rPr>
              <w:t>сий</w:t>
            </w:r>
            <w:proofErr w:type="spellEnd"/>
            <w:r w:rsidRPr="00E042AC">
              <w:rPr>
                <w:color w:val="000000"/>
                <w:sz w:val="20"/>
                <w:szCs w:val="20"/>
              </w:rPr>
              <w:t xml:space="preserve"> на территории МО ГО "Усинск"</w:t>
            </w:r>
          </w:p>
        </w:tc>
        <w:tc>
          <w:tcPr>
            <w:tcW w:w="851" w:type="dxa"/>
            <w:gridSpan w:val="2"/>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да/нет</w:t>
            </w:r>
          </w:p>
        </w:tc>
        <w:tc>
          <w:tcPr>
            <w:tcW w:w="1275"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да</w:t>
            </w:r>
          </w:p>
        </w:tc>
        <w:tc>
          <w:tcPr>
            <w:tcW w:w="4111" w:type="dxa"/>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both"/>
              <w:rPr>
                <w:sz w:val="20"/>
                <w:szCs w:val="20"/>
              </w:rPr>
            </w:pPr>
            <w:r w:rsidRPr="00E042AC">
              <w:rPr>
                <w:sz w:val="20"/>
                <w:szCs w:val="20"/>
              </w:rPr>
              <w:t>Укрепление сотрудничества национально-культурных автономий с образовательными учреждениями, учреждениями культуры и спорта, молодежными организациями</w:t>
            </w:r>
          </w:p>
        </w:tc>
        <w:tc>
          <w:tcPr>
            <w:tcW w:w="1418" w:type="dxa"/>
            <w:gridSpan w:val="2"/>
            <w:tcBorders>
              <w:top w:val="nil"/>
              <w:left w:val="nil"/>
              <w:bottom w:val="single" w:sz="4" w:space="0" w:color="auto"/>
              <w:right w:val="single" w:sz="4" w:space="0" w:color="auto"/>
            </w:tcBorders>
            <w:shd w:val="clear" w:color="auto" w:fill="auto"/>
            <w:noWrap/>
            <w:hideMark/>
          </w:tcPr>
          <w:p w:rsidR="00E042AC" w:rsidRPr="00E042AC" w:rsidRDefault="00E042AC" w:rsidP="00E042AC">
            <w:pPr>
              <w:jc w:val="center"/>
              <w:rPr>
                <w:color w:val="000000"/>
                <w:sz w:val="20"/>
                <w:szCs w:val="20"/>
              </w:rPr>
            </w:pPr>
            <w:r w:rsidRPr="00E042AC">
              <w:rPr>
                <w:color w:val="000000"/>
                <w:sz w:val="20"/>
                <w:szCs w:val="20"/>
              </w:rPr>
              <w:t>В течение года</w:t>
            </w:r>
          </w:p>
        </w:tc>
        <w:tc>
          <w:tcPr>
            <w:tcW w:w="2976" w:type="dxa"/>
            <w:gridSpan w:val="3"/>
            <w:tcBorders>
              <w:top w:val="nil"/>
              <w:left w:val="nil"/>
              <w:bottom w:val="single" w:sz="4" w:space="0" w:color="auto"/>
              <w:right w:val="single" w:sz="4" w:space="0" w:color="auto"/>
            </w:tcBorders>
            <w:shd w:val="clear" w:color="000000" w:fill="FFFFFF"/>
            <w:hideMark/>
          </w:tcPr>
          <w:p w:rsidR="00E042AC" w:rsidRPr="00E042AC" w:rsidRDefault="00E042AC" w:rsidP="00E042AC">
            <w:pPr>
              <w:jc w:val="both"/>
              <w:rPr>
                <w:color w:val="000000"/>
                <w:sz w:val="20"/>
                <w:szCs w:val="20"/>
              </w:rPr>
            </w:pPr>
            <w:r w:rsidRPr="00E042AC">
              <w:rPr>
                <w:color w:val="000000"/>
                <w:sz w:val="20"/>
                <w:szCs w:val="20"/>
              </w:rPr>
              <w:t>Создание обстановки спокойствия и безопасности на улицах и в других общественных местах</w:t>
            </w:r>
          </w:p>
        </w:tc>
        <w:tc>
          <w:tcPr>
            <w:tcW w:w="1843" w:type="dxa"/>
            <w:tcBorders>
              <w:top w:val="nil"/>
              <w:left w:val="nil"/>
              <w:bottom w:val="single" w:sz="4" w:space="0" w:color="auto"/>
              <w:right w:val="single" w:sz="4" w:space="0" w:color="auto"/>
            </w:tcBorders>
            <w:shd w:val="clear" w:color="auto" w:fill="auto"/>
            <w:hideMark/>
          </w:tcPr>
          <w:p w:rsidR="00E042AC" w:rsidRPr="00E042AC" w:rsidRDefault="00E042AC" w:rsidP="00E042AC">
            <w:pPr>
              <w:jc w:val="center"/>
              <w:rPr>
                <w:color w:val="000000"/>
                <w:sz w:val="20"/>
                <w:szCs w:val="20"/>
              </w:rPr>
            </w:pPr>
            <w:r w:rsidRPr="00E042AC">
              <w:rPr>
                <w:color w:val="000000"/>
                <w:sz w:val="20"/>
                <w:szCs w:val="20"/>
              </w:rPr>
              <w:t xml:space="preserve">Управление культуры и национальной политики, Управление образования </w:t>
            </w:r>
          </w:p>
        </w:tc>
      </w:tr>
    </w:tbl>
    <w:p w:rsidR="00E042AC" w:rsidRPr="00E042AC" w:rsidRDefault="00E042AC">
      <w:pPr>
        <w:rPr>
          <w:sz w:val="20"/>
          <w:szCs w:val="20"/>
        </w:rPr>
      </w:pPr>
    </w:p>
    <w:sectPr w:rsidR="00E042AC" w:rsidRPr="00E042AC" w:rsidSect="00E042AC">
      <w:pgSz w:w="16838" w:h="11906" w:orient="landscape"/>
      <w:pgMar w:top="737" w:right="851" w:bottom="1701"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D84" w:rsidRDefault="00AF4D84" w:rsidP="00733C6A">
      <w:r>
        <w:separator/>
      </w:r>
    </w:p>
  </w:endnote>
  <w:endnote w:type="continuationSeparator" w:id="0">
    <w:p w:rsidR="00AF4D84" w:rsidRDefault="00AF4D84" w:rsidP="00733C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D84" w:rsidRDefault="00AF4D84" w:rsidP="00733C6A">
      <w:r>
        <w:separator/>
      </w:r>
    </w:p>
  </w:footnote>
  <w:footnote w:type="continuationSeparator" w:id="0">
    <w:p w:rsidR="00AF4D84" w:rsidRDefault="00AF4D84" w:rsidP="00733C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61532"/>
      <w:docPartObj>
        <w:docPartGallery w:val="Page Numbers (Top of Page)"/>
        <w:docPartUnique/>
      </w:docPartObj>
    </w:sdtPr>
    <w:sdtContent>
      <w:p w:rsidR="00E042AC" w:rsidRDefault="00E042AC">
        <w:pPr>
          <w:pStyle w:val="a4"/>
          <w:jc w:val="center"/>
        </w:pPr>
        <w:fldSimple w:instr=" PAGE   \* MERGEFORMAT ">
          <w:r w:rsidR="00C243ED">
            <w:rPr>
              <w:noProof/>
            </w:rPr>
            <w:t>2</w:t>
          </w:r>
        </w:fldSimple>
      </w:p>
    </w:sdtContent>
  </w:sdt>
  <w:p w:rsidR="00E042AC" w:rsidRDefault="00E042A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33C6A"/>
    <w:rsid w:val="000461B8"/>
    <w:rsid w:val="00057E6A"/>
    <w:rsid w:val="00153D31"/>
    <w:rsid w:val="002423E9"/>
    <w:rsid w:val="00505AB3"/>
    <w:rsid w:val="00733C6A"/>
    <w:rsid w:val="007415E2"/>
    <w:rsid w:val="0088683E"/>
    <w:rsid w:val="00981148"/>
    <w:rsid w:val="009F21BC"/>
    <w:rsid w:val="009F32A6"/>
    <w:rsid w:val="00A84659"/>
    <w:rsid w:val="00AF4D84"/>
    <w:rsid w:val="00B514E9"/>
    <w:rsid w:val="00C17651"/>
    <w:rsid w:val="00C243ED"/>
    <w:rsid w:val="00C66D44"/>
    <w:rsid w:val="00E042AC"/>
    <w:rsid w:val="00F322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C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33C6A"/>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semiHidden/>
    <w:unhideWhenUsed/>
    <w:rsid w:val="00733C6A"/>
    <w:rPr>
      <w:color w:val="0000FF"/>
      <w:u w:val="single"/>
    </w:rPr>
  </w:style>
  <w:style w:type="paragraph" w:styleId="a4">
    <w:name w:val="header"/>
    <w:basedOn w:val="a"/>
    <w:link w:val="a5"/>
    <w:uiPriority w:val="99"/>
    <w:unhideWhenUsed/>
    <w:rsid w:val="00733C6A"/>
    <w:pPr>
      <w:tabs>
        <w:tab w:val="center" w:pos="4677"/>
        <w:tab w:val="right" w:pos="9355"/>
      </w:tabs>
    </w:pPr>
  </w:style>
  <w:style w:type="character" w:customStyle="1" w:styleId="a5">
    <w:name w:val="Верхний колонтитул Знак"/>
    <w:basedOn w:val="a0"/>
    <w:link w:val="a4"/>
    <w:uiPriority w:val="99"/>
    <w:rsid w:val="00733C6A"/>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733C6A"/>
    <w:pPr>
      <w:tabs>
        <w:tab w:val="center" w:pos="4677"/>
        <w:tab w:val="right" w:pos="9355"/>
      </w:tabs>
    </w:pPr>
  </w:style>
  <w:style w:type="character" w:customStyle="1" w:styleId="a7">
    <w:name w:val="Нижний колонтитул Знак"/>
    <w:basedOn w:val="a0"/>
    <w:link w:val="a6"/>
    <w:uiPriority w:val="99"/>
    <w:semiHidden/>
    <w:rsid w:val="00733C6A"/>
    <w:rPr>
      <w:rFonts w:ascii="Times New Roman" w:eastAsia="Times New Roman" w:hAnsi="Times New Roman" w:cs="Times New Roman"/>
      <w:sz w:val="24"/>
      <w:szCs w:val="24"/>
      <w:lang w:eastAsia="ru-RU"/>
    </w:rPr>
  </w:style>
  <w:style w:type="paragraph" w:styleId="a8">
    <w:name w:val="caption"/>
    <w:basedOn w:val="a"/>
    <w:next w:val="a"/>
    <w:qFormat/>
    <w:rsid w:val="00F32243"/>
    <w:pPr>
      <w:framePr w:h="3889" w:hRule="exact" w:hSpace="141" w:wrap="auto" w:vAnchor="text" w:hAnchor="page" w:x="1584" w:y="13"/>
      <w:ind w:left="2832" w:firstLine="708"/>
    </w:pPr>
    <w:rPr>
      <w:b/>
      <w:sz w:val="40"/>
      <w:szCs w:val="20"/>
    </w:rPr>
  </w:style>
  <w:style w:type="paragraph" w:customStyle="1" w:styleId="xl64">
    <w:name w:val="xl64"/>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5">
    <w:name w:val="xl65"/>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8">
    <w:name w:val="xl68"/>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style>
  <w:style w:type="paragraph" w:customStyle="1" w:styleId="xl70">
    <w:name w:val="xl70"/>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1">
    <w:name w:val="xl71"/>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rPr>
  </w:style>
  <w:style w:type="paragraph" w:customStyle="1" w:styleId="xl72">
    <w:name w:val="xl72"/>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73">
    <w:name w:val="xl73"/>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74">
    <w:name w:val="xl74"/>
    <w:basedOn w:val="a"/>
    <w:rsid w:val="00E042AC"/>
    <w:pPr>
      <w:spacing w:before="100" w:beforeAutospacing="1" w:after="100" w:afterAutospacing="1"/>
    </w:pPr>
  </w:style>
  <w:style w:type="paragraph" w:customStyle="1" w:styleId="xl75">
    <w:name w:val="xl75"/>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rPr>
  </w:style>
  <w:style w:type="paragraph" w:customStyle="1" w:styleId="xl77">
    <w:name w:val="xl77"/>
    <w:basedOn w:val="a"/>
    <w:rsid w:val="00E042AC"/>
    <w:pPr>
      <w:spacing w:before="100" w:beforeAutospacing="1" w:after="100" w:afterAutospacing="1"/>
      <w:jc w:val="center"/>
      <w:textAlignment w:val="center"/>
    </w:pPr>
    <w:rPr>
      <w:b/>
      <w:bCs/>
    </w:rPr>
  </w:style>
  <w:style w:type="paragraph" w:customStyle="1" w:styleId="xl78">
    <w:name w:val="xl78"/>
    <w:basedOn w:val="a"/>
    <w:rsid w:val="00E042AC"/>
    <w:pPr>
      <w:spacing w:before="100" w:beforeAutospacing="1" w:after="100" w:afterAutospacing="1"/>
      <w:jc w:val="center"/>
      <w:textAlignment w:val="center"/>
    </w:pPr>
  </w:style>
  <w:style w:type="paragraph" w:customStyle="1" w:styleId="xl79">
    <w:name w:val="xl79"/>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
    <w:rsid w:val="00E042AC"/>
    <w:pPr>
      <w:spacing w:before="100" w:beforeAutospacing="1" w:after="100" w:afterAutospacing="1"/>
      <w:textAlignment w:val="center"/>
    </w:pPr>
  </w:style>
  <w:style w:type="paragraph" w:customStyle="1" w:styleId="xl81">
    <w:name w:val="xl81"/>
    <w:basedOn w:val="a"/>
    <w:rsid w:val="00E042AC"/>
    <w:pPr>
      <w:spacing w:before="100" w:beforeAutospacing="1" w:after="100" w:afterAutospacing="1"/>
    </w:pPr>
    <w:rPr>
      <w:b/>
      <w:bCs/>
      <w:i/>
      <w:iCs/>
    </w:rPr>
  </w:style>
  <w:style w:type="paragraph" w:customStyle="1" w:styleId="xl82">
    <w:name w:val="xl82"/>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3">
    <w:name w:val="xl83"/>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84">
    <w:name w:val="xl84"/>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rPr>
  </w:style>
  <w:style w:type="paragraph" w:customStyle="1" w:styleId="xl85">
    <w:name w:val="xl85"/>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E042AC"/>
    <w:pPr>
      <w:spacing w:before="100" w:beforeAutospacing="1" w:after="100" w:afterAutospacing="1"/>
      <w:jc w:val="both"/>
      <w:textAlignment w:val="top"/>
    </w:pPr>
  </w:style>
  <w:style w:type="paragraph" w:customStyle="1" w:styleId="xl88">
    <w:name w:val="xl88"/>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89">
    <w:name w:val="xl89"/>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90">
    <w:name w:val="xl9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1">
    <w:name w:val="xl91"/>
    <w:basedOn w:val="a"/>
    <w:rsid w:val="00E042AC"/>
    <w:pPr>
      <w:spacing w:before="100" w:beforeAutospacing="1" w:after="100" w:afterAutospacing="1"/>
      <w:jc w:val="center"/>
      <w:textAlignment w:val="top"/>
    </w:pPr>
    <w:rPr>
      <w:sz w:val="18"/>
      <w:szCs w:val="18"/>
    </w:rPr>
  </w:style>
  <w:style w:type="paragraph" w:customStyle="1" w:styleId="xl92">
    <w:name w:val="xl92"/>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E042AC"/>
    <w:pPr>
      <w:pBdr>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94">
    <w:name w:val="xl94"/>
    <w:basedOn w:val="a"/>
    <w:rsid w:val="00E042A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E042AC"/>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6">
    <w:name w:val="xl96"/>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7">
    <w:name w:val="xl97"/>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9">
    <w:name w:val="xl9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0">
    <w:name w:val="xl10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i/>
      <w:iCs/>
    </w:rPr>
  </w:style>
  <w:style w:type="paragraph" w:customStyle="1" w:styleId="xl101">
    <w:name w:val="xl101"/>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3">
    <w:name w:val="xl103"/>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04">
    <w:name w:val="xl104"/>
    <w:basedOn w:val="a"/>
    <w:rsid w:val="00E042AC"/>
    <w:pPr>
      <w:spacing w:before="100" w:beforeAutospacing="1" w:after="100" w:afterAutospacing="1"/>
      <w:jc w:val="both"/>
      <w:textAlignment w:val="top"/>
    </w:pPr>
    <w:rPr>
      <w:color w:val="000000"/>
    </w:rPr>
  </w:style>
  <w:style w:type="paragraph" w:customStyle="1" w:styleId="xl105">
    <w:name w:val="xl105"/>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E042AC"/>
    <w:pPr>
      <w:spacing w:before="100" w:beforeAutospacing="1" w:after="100" w:afterAutospacing="1"/>
      <w:jc w:val="both"/>
      <w:textAlignment w:val="top"/>
    </w:pPr>
  </w:style>
  <w:style w:type="paragraph" w:customStyle="1" w:styleId="xl107">
    <w:name w:val="xl107"/>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08">
    <w:name w:val="xl108"/>
    <w:basedOn w:val="a"/>
    <w:rsid w:val="00E042AC"/>
    <w:pPr>
      <w:pBdr>
        <w:top w:val="single" w:sz="4" w:space="0" w:color="auto"/>
        <w:left w:val="single" w:sz="4" w:space="0" w:color="auto"/>
        <w:bottom w:val="single" w:sz="4" w:space="0" w:color="auto"/>
      </w:pBdr>
      <w:shd w:val="clear" w:color="000000" w:fill="FFFFFF"/>
      <w:spacing w:before="100" w:beforeAutospacing="1" w:after="100" w:afterAutospacing="1"/>
      <w:jc w:val="both"/>
      <w:textAlignment w:val="top"/>
    </w:pPr>
    <w:rPr>
      <w:color w:val="000000"/>
    </w:rPr>
  </w:style>
  <w:style w:type="paragraph" w:customStyle="1" w:styleId="xl109">
    <w:name w:val="xl109"/>
    <w:basedOn w:val="a"/>
    <w:rsid w:val="00E042AC"/>
    <w:pPr>
      <w:pBdr>
        <w:top w:val="single" w:sz="4" w:space="0" w:color="auto"/>
        <w:left w:val="single" w:sz="4" w:space="0" w:color="auto"/>
        <w:bottom w:val="single" w:sz="4" w:space="0" w:color="auto"/>
      </w:pBdr>
      <w:spacing w:before="100" w:beforeAutospacing="1" w:after="100" w:afterAutospacing="1"/>
      <w:jc w:val="both"/>
      <w:textAlignment w:val="top"/>
    </w:pPr>
    <w:rPr>
      <w:color w:val="000000"/>
    </w:rPr>
  </w:style>
  <w:style w:type="paragraph" w:customStyle="1" w:styleId="xl110">
    <w:name w:val="xl110"/>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1">
    <w:name w:val="xl111"/>
    <w:basedOn w:val="a"/>
    <w:rsid w:val="00E042AC"/>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rsid w:val="00E042AC"/>
    <w:pPr>
      <w:pBdr>
        <w:top w:val="single" w:sz="4" w:space="0" w:color="auto"/>
        <w:left w:val="single" w:sz="4" w:space="0" w:color="auto"/>
        <w:bottom w:val="single" w:sz="4" w:space="0" w:color="auto"/>
      </w:pBdr>
      <w:shd w:val="clear" w:color="000000" w:fill="FFFFFF"/>
      <w:spacing w:before="100" w:beforeAutospacing="1" w:after="100" w:afterAutospacing="1"/>
      <w:jc w:val="both"/>
      <w:textAlignment w:val="top"/>
    </w:pPr>
  </w:style>
  <w:style w:type="paragraph" w:customStyle="1" w:styleId="xl113">
    <w:name w:val="xl113"/>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4">
    <w:name w:val="xl114"/>
    <w:basedOn w:val="a"/>
    <w:rsid w:val="00E042AC"/>
    <w:pPr>
      <w:spacing w:before="100" w:beforeAutospacing="1" w:after="100" w:afterAutospacing="1"/>
      <w:jc w:val="both"/>
      <w:textAlignment w:val="top"/>
    </w:pPr>
    <w:rPr>
      <w:color w:val="000000"/>
    </w:rPr>
  </w:style>
  <w:style w:type="paragraph" w:customStyle="1" w:styleId="xl115">
    <w:name w:val="xl115"/>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6">
    <w:name w:val="xl116"/>
    <w:basedOn w:val="a"/>
    <w:rsid w:val="00E042AC"/>
    <w:pPr>
      <w:pBdr>
        <w:top w:val="single" w:sz="4" w:space="0" w:color="7F7F7F"/>
        <w:left w:val="single" w:sz="4" w:space="0" w:color="7F7F7F"/>
      </w:pBdr>
      <w:shd w:val="clear" w:color="000000" w:fill="FFFFFF"/>
      <w:spacing w:before="100" w:beforeAutospacing="1" w:after="100" w:afterAutospacing="1"/>
      <w:jc w:val="both"/>
      <w:textAlignment w:val="top"/>
    </w:pPr>
  </w:style>
  <w:style w:type="paragraph" w:customStyle="1" w:styleId="xl117">
    <w:name w:val="xl117"/>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rPr>
  </w:style>
  <w:style w:type="paragraph" w:customStyle="1" w:styleId="xl119">
    <w:name w:val="xl11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i/>
      <w:iCs/>
    </w:rPr>
  </w:style>
  <w:style w:type="paragraph" w:customStyle="1" w:styleId="xl120">
    <w:name w:val="xl12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style>
  <w:style w:type="paragraph" w:customStyle="1" w:styleId="xl121">
    <w:name w:val="xl121"/>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rsid w:val="00E042AC"/>
    <w:pPr>
      <w:spacing w:before="100" w:beforeAutospacing="1" w:after="100" w:afterAutospacing="1"/>
      <w:jc w:val="both"/>
      <w:textAlignment w:val="top"/>
    </w:pPr>
    <w:rPr>
      <w:i/>
      <w:iCs/>
    </w:rPr>
  </w:style>
  <w:style w:type="paragraph" w:customStyle="1" w:styleId="xl123">
    <w:name w:val="xl123"/>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5">
    <w:name w:val="xl125"/>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28">
    <w:name w:val="xl128"/>
    <w:basedOn w:val="a"/>
    <w:rsid w:val="00E042AC"/>
    <w:pPr>
      <w:spacing w:before="100" w:beforeAutospacing="1" w:after="100" w:afterAutospacing="1"/>
      <w:jc w:val="right"/>
    </w:pPr>
    <w:rPr>
      <w:i/>
      <w:iCs/>
    </w:rPr>
  </w:style>
  <w:style w:type="paragraph" w:customStyle="1" w:styleId="xl129">
    <w:name w:val="xl129"/>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30">
    <w:name w:val="xl130"/>
    <w:basedOn w:val="a"/>
    <w:rsid w:val="00E042A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2">
    <w:name w:val="xl132"/>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33">
    <w:name w:val="xl133"/>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4">
    <w:name w:val="xl134"/>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5">
    <w:name w:val="xl135"/>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36">
    <w:name w:val="xl136"/>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37">
    <w:name w:val="xl137"/>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38">
    <w:name w:val="xl138"/>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1">
    <w:name w:val="xl141"/>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42">
    <w:name w:val="xl142"/>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E042AC"/>
    <w:pPr>
      <w:shd w:val="clear" w:color="000000" w:fill="FFFFFF"/>
      <w:spacing w:before="100" w:beforeAutospacing="1" w:after="100" w:afterAutospacing="1"/>
      <w:jc w:val="both"/>
      <w:textAlignment w:val="top"/>
    </w:pPr>
    <w:rPr>
      <w:color w:val="000000"/>
    </w:rPr>
  </w:style>
  <w:style w:type="paragraph" w:customStyle="1" w:styleId="xl144">
    <w:name w:val="xl144"/>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46">
    <w:name w:val="xl146"/>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47">
    <w:name w:val="xl147"/>
    <w:basedOn w:val="a"/>
    <w:rsid w:val="00E042AC"/>
    <w:pPr>
      <w:shd w:val="clear" w:color="000000" w:fill="FFFFFF"/>
      <w:spacing w:before="100" w:beforeAutospacing="1" w:after="100" w:afterAutospacing="1"/>
      <w:jc w:val="both"/>
      <w:textAlignment w:val="top"/>
    </w:pPr>
    <w:rPr>
      <w:color w:val="000000"/>
    </w:rPr>
  </w:style>
  <w:style w:type="paragraph" w:customStyle="1" w:styleId="xl148">
    <w:name w:val="xl148"/>
    <w:basedOn w:val="a"/>
    <w:rsid w:val="00E042AC"/>
    <w:pPr>
      <w:shd w:val="clear" w:color="000000" w:fill="FFFFFF"/>
      <w:spacing w:before="100" w:beforeAutospacing="1" w:after="100" w:afterAutospacing="1"/>
      <w:jc w:val="both"/>
      <w:textAlignment w:val="top"/>
    </w:pPr>
  </w:style>
  <w:style w:type="paragraph" w:customStyle="1" w:styleId="xl149">
    <w:name w:val="xl14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0">
    <w:name w:val="xl15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2">
    <w:name w:val="xl152"/>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53">
    <w:name w:val="xl153"/>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rPr>
  </w:style>
  <w:style w:type="paragraph" w:customStyle="1" w:styleId="xl154">
    <w:name w:val="xl154"/>
    <w:basedOn w:val="a"/>
    <w:rsid w:val="00E042AC"/>
    <w:pPr>
      <w:spacing w:before="100" w:beforeAutospacing="1" w:after="100" w:afterAutospacing="1"/>
      <w:jc w:val="right"/>
      <w:textAlignment w:val="center"/>
    </w:pPr>
  </w:style>
  <w:style w:type="paragraph" w:customStyle="1" w:styleId="xl155">
    <w:name w:val="xl155"/>
    <w:basedOn w:val="a"/>
    <w:rsid w:val="00E042AC"/>
    <w:pPr>
      <w:spacing w:before="100" w:beforeAutospacing="1" w:after="100" w:afterAutospacing="1"/>
      <w:jc w:val="right"/>
      <w:textAlignment w:val="center"/>
    </w:pPr>
  </w:style>
  <w:style w:type="paragraph" w:customStyle="1" w:styleId="xl156">
    <w:name w:val="xl156"/>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
    <w:rsid w:val="00E042AC"/>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E042AC"/>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9">
    <w:name w:val="xl159"/>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0">
    <w:name w:val="xl160"/>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61">
    <w:name w:val="xl161"/>
    <w:basedOn w:val="a"/>
    <w:rsid w:val="00E042A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
    <w:rsid w:val="00E042AC"/>
    <w:pPr>
      <w:pBdr>
        <w:left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
    <w:rsid w:val="00E042AC"/>
    <w:pPr>
      <w:pBdr>
        <w:top w:val="single" w:sz="4" w:space="0" w:color="auto"/>
        <w:left w:val="single" w:sz="4" w:space="0" w:color="auto"/>
        <w:bottom w:val="single" w:sz="4" w:space="0" w:color="auto"/>
      </w:pBdr>
      <w:spacing w:before="100" w:beforeAutospacing="1" w:after="100" w:afterAutospacing="1"/>
      <w:jc w:val="center"/>
      <w:textAlignment w:val="top"/>
    </w:pPr>
    <w:rPr>
      <w:i/>
      <w:iCs/>
    </w:rPr>
  </w:style>
  <w:style w:type="paragraph" w:customStyle="1" w:styleId="xl164">
    <w:name w:val="xl164"/>
    <w:basedOn w:val="a"/>
    <w:rsid w:val="00E042AC"/>
    <w:pPr>
      <w:pBdr>
        <w:top w:val="single" w:sz="4" w:space="0" w:color="auto"/>
        <w:bottom w:val="single" w:sz="4" w:space="0" w:color="auto"/>
      </w:pBdr>
      <w:spacing w:before="100" w:beforeAutospacing="1" w:after="100" w:afterAutospacing="1"/>
      <w:jc w:val="center"/>
      <w:textAlignment w:val="top"/>
    </w:pPr>
    <w:rPr>
      <w:i/>
      <w:iCs/>
    </w:rPr>
  </w:style>
  <w:style w:type="paragraph" w:customStyle="1" w:styleId="xl165">
    <w:name w:val="xl165"/>
    <w:basedOn w:val="a"/>
    <w:rsid w:val="00E042AC"/>
    <w:pPr>
      <w:pBdr>
        <w:top w:val="single" w:sz="4" w:space="0" w:color="auto"/>
        <w:bottom w:val="single" w:sz="4" w:space="0" w:color="auto"/>
        <w:right w:val="single" w:sz="4" w:space="0" w:color="auto"/>
      </w:pBdr>
      <w:spacing w:before="100" w:beforeAutospacing="1" w:after="100" w:afterAutospacing="1"/>
      <w:jc w:val="center"/>
      <w:textAlignment w:val="top"/>
    </w:pPr>
    <w:rPr>
      <w:i/>
      <w:iCs/>
    </w:rPr>
  </w:style>
  <w:style w:type="paragraph" w:customStyle="1" w:styleId="xl166">
    <w:name w:val="xl166"/>
    <w:basedOn w:val="a"/>
    <w:rsid w:val="00E042A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i/>
      <w:iCs/>
    </w:rPr>
  </w:style>
  <w:style w:type="paragraph" w:customStyle="1" w:styleId="xl167">
    <w:name w:val="xl167"/>
    <w:basedOn w:val="a"/>
    <w:rsid w:val="00E042AC"/>
    <w:pPr>
      <w:pBdr>
        <w:top w:val="single" w:sz="4" w:space="0" w:color="auto"/>
        <w:bottom w:val="single" w:sz="4" w:space="0" w:color="auto"/>
      </w:pBdr>
      <w:shd w:val="clear" w:color="000000" w:fill="FFFFFF"/>
      <w:spacing w:before="100" w:beforeAutospacing="1" w:after="100" w:afterAutospacing="1"/>
      <w:jc w:val="center"/>
      <w:textAlignment w:val="top"/>
    </w:pPr>
    <w:rPr>
      <w:i/>
      <w:iCs/>
    </w:rPr>
  </w:style>
  <w:style w:type="paragraph" w:customStyle="1" w:styleId="xl168">
    <w:name w:val="xl168"/>
    <w:basedOn w:val="a"/>
    <w:rsid w:val="00E042A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i/>
      <w:iCs/>
    </w:rPr>
  </w:style>
  <w:style w:type="paragraph" w:customStyle="1" w:styleId="xl169">
    <w:name w:val="xl169"/>
    <w:basedOn w:val="a"/>
    <w:rsid w:val="00E042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70">
    <w:name w:val="xl170"/>
    <w:basedOn w:val="a"/>
    <w:rsid w:val="00E042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71">
    <w:name w:val="xl171"/>
    <w:basedOn w:val="a"/>
    <w:rsid w:val="00E042AC"/>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rPr>
  </w:style>
  <w:style w:type="paragraph" w:customStyle="1" w:styleId="xl172">
    <w:name w:val="xl172"/>
    <w:basedOn w:val="a"/>
    <w:rsid w:val="00E042AC"/>
    <w:pPr>
      <w:pBdr>
        <w:top w:val="single" w:sz="4" w:space="0" w:color="auto"/>
        <w:bottom w:val="single" w:sz="4" w:space="0" w:color="auto"/>
      </w:pBdr>
      <w:shd w:val="clear" w:color="000000" w:fill="FFFFFF"/>
      <w:spacing w:before="100" w:beforeAutospacing="1" w:after="100" w:afterAutospacing="1"/>
      <w:jc w:val="center"/>
    </w:pPr>
    <w:rPr>
      <w:i/>
      <w:iCs/>
    </w:rPr>
  </w:style>
  <w:style w:type="paragraph" w:customStyle="1" w:styleId="xl173">
    <w:name w:val="xl173"/>
    <w:basedOn w:val="a"/>
    <w:rsid w:val="00E042AC"/>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rPr>
  </w:style>
  <w:style w:type="paragraph" w:customStyle="1" w:styleId="xl174">
    <w:name w:val="xl174"/>
    <w:basedOn w:val="a"/>
    <w:rsid w:val="00E042AC"/>
    <w:pPr>
      <w:pBdr>
        <w:top w:val="single" w:sz="4" w:space="0" w:color="auto"/>
        <w:left w:val="single" w:sz="4" w:space="0" w:color="auto"/>
        <w:bottom w:val="single" w:sz="4" w:space="0" w:color="auto"/>
      </w:pBdr>
      <w:spacing w:before="100" w:beforeAutospacing="1" w:after="100" w:afterAutospacing="1"/>
      <w:jc w:val="center"/>
      <w:textAlignment w:val="center"/>
    </w:pPr>
    <w:rPr>
      <w:i/>
      <w:iCs/>
    </w:rPr>
  </w:style>
  <w:style w:type="paragraph" w:customStyle="1" w:styleId="xl175">
    <w:name w:val="xl175"/>
    <w:basedOn w:val="a"/>
    <w:rsid w:val="00E042AC"/>
    <w:pPr>
      <w:pBdr>
        <w:top w:val="single" w:sz="4" w:space="0" w:color="auto"/>
        <w:bottom w:val="single" w:sz="4" w:space="0" w:color="auto"/>
      </w:pBdr>
      <w:spacing w:before="100" w:beforeAutospacing="1" w:after="100" w:afterAutospacing="1"/>
      <w:jc w:val="center"/>
      <w:textAlignment w:val="center"/>
    </w:pPr>
    <w:rPr>
      <w:i/>
      <w:iCs/>
    </w:rPr>
  </w:style>
  <w:style w:type="paragraph" w:customStyle="1" w:styleId="xl176">
    <w:name w:val="xl176"/>
    <w:basedOn w:val="a"/>
    <w:rsid w:val="00E042AC"/>
    <w:pPr>
      <w:pBdr>
        <w:top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77">
    <w:name w:val="xl177"/>
    <w:basedOn w:val="a"/>
    <w:rsid w:val="00E042AC"/>
    <w:pPr>
      <w:spacing w:before="100" w:beforeAutospacing="1" w:after="100" w:afterAutospacing="1"/>
      <w:jc w:val="center"/>
      <w:textAlignment w:val="center"/>
    </w:pPr>
  </w:style>
  <w:style w:type="paragraph" w:customStyle="1" w:styleId="xl178">
    <w:name w:val="xl178"/>
    <w:basedOn w:val="a"/>
    <w:rsid w:val="00E042AC"/>
    <w:pPr>
      <w:spacing w:before="100" w:beforeAutospacing="1" w:after="100" w:afterAutospacing="1"/>
      <w:jc w:val="center"/>
      <w:textAlignment w:val="center"/>
    </w:pPr>
    <w:rPr>
      <w:sz w:val="28"/>
      <w:szCs w:val="28"/>
    </w:rPr>
  </w:style>
</w:styles>
</file>

<file path=word/webSettings.xml><?xml version="1.0" encoding="utf-8"?>
<w:webSettings xmlns:r="http://schemas.openxmlformats.org/officeDocument/2006/relationships" xmlns:w="http://schemas.openxmlformats.org/wordprocessingml/2006/main">
  <w:divs>
    <w:div w:id="8651984">
      <w:bodyDiv w:val="1"/>
      <w:marLeft w:val="0"/>
      <w:marRight w:val="0"/>
      <w:marTop w:val="0"/>
      <w:marBottom w:val="0"/>
      <w:divBdr>
        <w:top w:val="none" w:sz="0" w:space="0" w:color="auto"/>
        <w:left w:val="none" w:sz="0" w:space="0" w:color="auto"/>
        <w:bottom w:val="none" w:sz="0" w:space="0" w:color="auto"/>
        <w:right w:val="none" w:sz="0" w:space="0" w:color="auto"/>
      </w:divBdr>
    </w:div>
    <w:div w:id="75936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85EAC096D2300D6F65227849FFEC205184893592DEA83B3D6218AD87DEC31D2F111A01C201E4586162C59h14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D37448-A4BE-4CB7-BB72-E2F0DC1D3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8682</Words>
  <Characters>49490</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Стецюк_АС</dc:creator>
  <cp:lastModifiedBy>Кравчун</cp:lastModifiedBy>
  <cp:revision>4</cp:revision>
  <dcterms:created xsi:type="dcterms:W3CDTF">2019-03-05T05:59:00Z</dcterms:created>
  <dcterms:modified xsi:type="dcterms:W3CDTF">2019-03-05T09:43:00Z</dcterms:modified>
</cp:coreProperties>
</file>