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03E20" w:rsidRDefault="00AA6B42" w:rsidP="00D03E20">
      <w:pPr>
        <w:jc w:val="center"/>
        <w:rPr>
          <w:b/>
          <w:sz w:val="40"/>
        </w:rPr>
      </w:pPr>
      <w:bookmarkStart w:id="0" w:name="_GoBack"/>
      <w:bookmarkEnd w:id="0"/>
      <w:r>
        <w:rPr>
          <w:lang w:eastAsia="en-US"/>
        </w:rPr>
        <w:object w:dxaOrig="1440" w:dyaOrig="144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208.8pt;margin-top:-26.3pt;width:59.85pt;height:79pt;z-index:251658240" o:allowincell="f">
            <v:imagedata r:id="rId6" o:title=""/>
            <w10:wrap type="topAndBottom"/>
          </v:shape>
          <o:OLEObject Type="Embed" ProgID="PBrush" ShapeID="_x0000_s1026" DrawAspect="Content" ObjectID="_1641623727" r:id="rId7"/>
        </w:object>
      </w:r>
      <w:r w:rsidR="00D03E20">
        <w:rPr>
          <w:b/>
          <w:sz w:val="40"/>
        </w:rPr>
        <w:t>ПОСТАНОВЛЕНИЕ</w:t>
      </w:r>
    </w:p>
    <w:p w:rsidR="00D03E20" w:rsidRDefault="00D03E20" w:rsidP="00D03E20">
      <w:pPr>
        <w:pBdr>
          <w:bottom w:val="double" w:sz="12" w:space="1" w:color="auto"/>
        </w:pBdr>
        <w:jc w:val="center"/>
        <w:rPr>
          <w:b/>
          <w:sz w:val="18"/>
        </w:rPr>
      </w:pPr>
      <w:r>
        <w:rPr>
          <w:b/>
          <w:sz w:val="18"/>
        </w:rPr>
        <w:t>АДМИНИСТРАЦИИ МУНИЦИПАЛЬНОГО ОБРАЗОВАНИЯ ГОРОДСКОГО ОКРУГА “УСИНСК"</w:t>
      </w:r>
    </w:p>
    <w:p w:rsidR="00D03E20" w:rsidRDefault="00D03E20" w:rsidP="00D03E20">
      <w:pPr>
        <w:pBdr>
          <w:bottom w:val="double" w:sz="12" w:space="1" w:color="auto"/>
        </w:pBdr>
        <w:jc w:val="center"/>
        <w:rPr>
          <w:sz w:val="18"/>
          <w:szCs w:val="18"/>
        </w:rPr>
      </w:pPr>
    </w:p>
    <w:p w:rsidR="00D03E20" w:rsidRDefault="00D03E20" w:rsidP="00D03E20">
      <w:pPr>
        <w:jc w:val="center"/>
        <w:rPr>
          <w:b/>
          <w:sz w:val="18"/>
          <w:szCs w:val="18"/>
        </w:rPr>
      </w:pPr>
    </w:p>
    <w:p w:rsidR="00D03E20" w:rsidRDefault="00D03E20" w:rsidP="00D03E20">
      <w:pPr>
        <w:jc w:val="center"/>
        <w:rPr>
          <w:b/>
          <w:sz w:val="18"/>
          <w:szCs w:val="22"/>
        </w:rPr>
      </w:pPr>
      <w:r>
        <w:rPr>
          <w:b/>
        </w:rPr>
        <w:t>“</w:t>
      </w:r>
      <w:r>
        <w:rPr>
          <w:b/>
          <w:sz w:val="18"/>
        </w:rPr>
        <w:t>УСИНСК” КАР КЫТШЫН МУНИЦИПАЛЬНÖЙ ЮКÖНЛÖН АДМИНИСТРАЦИЯСА</w:t>
      </w:r>
    </w:p>
    <w:p w:rsidR="00D03E20" w:rsidRDefault="00D03E20" w:rsidP="00D03E20">
      <w:pPr>
        <w:pStyle w:val="a7"/>
        <w:framePr w:h="0" w:hSpace="0" w:wrap="auto" w:vAnchor="margin" w:hAnchor="text" w:xAlign="left" w:yAlign="inline"/>
        <w:ind w:left="0" w:firstLine="0"/>
        <w:jc w:val="center"/>
      </w:pPr>
      <w:r>
        <w:t>ШУÖМ</w:t>
      </w:r>
    </w:p>
    <w:p w:rsidR="00377B56" w:rsidRPr="003B64EE" w:rsidRDefault="00377B56" w:rsidP="003B64EE">
      <w:pPr>
        <w:pStyle w:val="ConsPlusNonformat"/>
        <w:widowControl/>
        <w:suppressAutoHyphens/>
        <w:rPr>
          <w:rFonts w:ascii="Times New Roman" w:hAnsi="Times New Roman" w:cs="Times New Roman"/>
          <w:color w:val="000000" w:themeColor="text1"/>
        </w:rPr>
      </w:pPr>
    </w:p>
    <w:p w:rsidR="003B64EE" w:rsidRPr="003B64EE" w:rsidRDefault="003B64EE" w:rsidP="003B64EE">
      <w:pPr>
        <w:pStyle w:val="ConsPlusNonformat"/>
        <w:widowControl/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Pr="00377B56" w:rsidRDefault="0031230F" w:rsidP="0031230F">
      <w:pPr>
        <w:pStyle w:val="ConsPlusNonformat"/>
        <w:widowControl/>
        <w:tabs>
          <w:tab w:val="left" w:pos="709"/>
          <w:tab w:val="left" w:pos="3969"/>
          <w:tab w:val="left" w:pos="8080"/>
        </w:tabs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D03E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  <w:t>1</w:t>
      </w:r>
      <w:r w:rsidR="003B64EE" w:rsidRPr="00D03E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>3</w:t>
      </w:r>
      <w:r w:rsidRPr="00D03E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 xml:space="preserve"> сентября 2019 года</w:t>
      </w:r>
      <w:r w:rsidRPr="00D03E20">
        <w:rPr>
          <w:rFonts w:ascii="Times New Roman" w:hAnsi="Times New Roman" w:cs="Times New Roman"/>
          <w:color w:val="000000" w:themeColor="text1"/>
          <w:sz w:val="28"/>
          <w:szCs w:val="28"/>
          <w:u w:val="single"/>
        </w:rPr>
        <w:tab/>
      </w:r>
      <w:r w:rsidRPr="003B64EE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>№ 1</w:t>
      </w:r>
      <w:r w:rsidR="003B64EE">
        <w:rPr>
          <w:rFonts w:ascii="Times New Roman" w:hAnsi="Times New Roman" w:cs="Times New Roman"/>
          <w:color w:val="000000" w:themeColor="text1"/>
          <w:sz w:val="28"/>
          <w:szCs w:val="28"/>
        </w:rPr>
        <w:t>189</w:t>
      </w:r>
    </w:p>
    <w:p w:rsidR="00377B56" w:rsidRPr="00377B56" w:rsidRDefault="00377B56" w:rsidP="00377B56">
      <w:pPr>
        <w:pStyle w:val="ConsPlusNonformat"/>
        <w:widowControl/>
        <w:suppressAutoHyphens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Pr="00377B56" w:rsidRDefault="00377B56" w:rsidP="00377B56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 прогнозе социально-экономического развития муниципального</w:t>
      </w:r>
      <w:r w:rsidR="00C1093B">
        <w:rPr>
          <w:rFonts w:ascii="Times New Roman" w:hAnsi="Times New Roman" w:cs="Times New Roman"/>
          <w:b/>
          <w:color w:val="000000" w:themeColor="text1"/>
          <w:sz w:val="28"/>
          <w:szCs w:val="28"/>
        </w:rPr>
        <w:t xml:space="preserve"> </w:t>
      </w:r>
      <w:r w:rsidRPr="00377B56">
        <w:rPr>
          <w:rFonts w:ascii="Times New Roman" w:hAnsi="Times New Roman" w:cs="Times New Roman"/>
          <w:b/>
          <w:color w:val="000000" w:themeColor="text1"/>
          <w:sz w:val="28"/>
          <w:szCs w:val="28"/>
        </w:rPr>
        <w:t>образования городского округа «Усинск»</w:t>
      </w:r>
    </w:p>
    <w:p w:rsidR="00377B56" w:rsidRPr="00377B56" w:rsidRDefault="00377B56" w:rsidP="00377B56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77B56" w:rsidRDefault="00377B56" w:rsidP="00377B56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77B56" w:rsidRPr="00377B56" w:rsidRDefault="00377B56" w:rsidP="00377B56">
      <w:pPr>
        <w:pStyle w:val="ConsPlusNonformat"/>
        <w:widowControl/>
        <w:suppressAutoHyphens/>
        <w:jc w:val="center"/>
        <w:rPr>
          <w:rFonts w:ascii="Times New Roman" w:hAnsi="Times New Roman" w:cs="Times New Roman"/>
          <w:b/>
          <w:color w:val="000000" w:themeColor="text1"/>
          <w:sz w:val="28"/>
          <w:szCs w:val="28"/>
        </w:rPr>
      </w:pPr>
    </w:p>
    <w:p w:rsidR="00377B56" w:rsidRPr="00377B56" w:rsidRDefault="00377B56" w:rsidP="00377B56">
      <w:pPr>
        <w:pStyle w:val="ConsPlusNormal"/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со статьёй 173 Бюджетного кодекса Российской Федерации, статьей 11 Федерального закона от 28 июня 2014 года № 172-ФЗ «О стратегическом планировании в Российской Федерации», руководствуясь статьями 50, 53 Устава муниципального образования городского округа «Усинск», администрация муниципального образования городского округа «Усинск»</w:t>
      </w:r>
    </w:p>
    <w:p w:rsidR="00377B56" w:rsidRDefault="00377B56" w:rsidP="00377B56">
      <w:pPr>
        <w:pStyle w:val="ConsPlusNonformat"/>
        <w:widowControl/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Default="00377B56" w:rsidP="00377B56">
      <w:pPr>
        <w:pStyle w:val="ConsPlusNonformat"/>
        <w:widowControl/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П О С Т А Н О В Л Я Е Т:</w:t>
      </w:r>
    </w:p>
    <w:p w:rsidR="00377B56" w:rsidRPr="00377B56" w:rsidRDefault="00377B56" w:rsidP="00377B56">
      <w:pPr>
        <w:pStyle w:val="ConsPlusNonformat"/>
        <w:widowControl/>
        <w:suppressAutoHyphens/>
        <w:spacing w:line="360" w:lineRule="auto"/>
        <w:jc w:val="center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Pr="00377B56" w:rsidRDefault="00377B56" w:rsidP="00377B56">
      <w:pPr>
        <w:pStyle w:val="ConsPlusNonformat"/>
        <w:widowControl/>
        <w:tabs>
          <w:tab w:val="left" w:pos="-5387"/>
          <w:tab w:val="left" w:pos="1134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1. 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Одобрить основные показатели прогноза социально-экономического развития муниципального образования городского округа «Усинск» на 2020 год и на период до 2022 года согласно приложению.</w:t>
      </w:r>
    </w:p>
    <w:p w:rsidR="00377B56" w:rsidRDefault="00377B56" w:rsidP="00377B56">
      <w:pPr>
        <w:pStyle w:val="ConsPlusNonformat"/>
        <w:widowControl/>
        <w:tabs>
          <w:tab w:val="left" w:pos="-5387"/>
          <w:tab w:val="left" w:pos="1134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2. 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</w: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Контроль за исполнением настоящего постановления оставляю за собой.</w:t>
      </w:r>
    </w:p>
    <w:p w:rsidR="00377B56" w:rsidRPr="00377B56" w:rsidRDefault="00377B56" w:rsidP="00377B56">
      <w:pPr>
        <w:pStyle w:val="ConsPlusNonformat"/>
        <w:widowControl/>
        <w:tabs>
          <w:tab w:val="left" w:pos="-5387"/>
          <w:tab w:val="left" w:pos="1134"/>
        </w:tabs>
        <w:suppressAutoHyphens/>
        <w:spacing w:line="360" w:lineRule="auto"/>
        <w:ind w:firstLine="709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3.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ab/>
        <w:t xml:space="preserve">Настоящее </w:t>
      </w:r>
      <w:r w:rsidR="00D377FA">
        <w:rPr>
          <w:rFonts w:ascii="Times New Roman" w:hAnsi="Times New Roman" w:cs="Times New Roman"/>
          <w:color w:val="000000" w:themeColor="text1"/>
          <w:sz w:val="28"/>
          <w:szCs w:val="28"/>
        </w:rPr>
        <w:t>постановление вступает в силу со дня подписания.</w:t>
      </w:r>
    </w:p>
    <w:p w:rsidR="00377B56" w:rsidRDefault="00377B56" w:rsidP="00377B56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Default="00377B56" w:rsidP="00377B56">
      <w:pPr>
        <w:pStyle w:val="ConsPlusNonformat"/>
        <w:widowControl/>
        <w:spacing w:line="360" w:lineRule="auto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</w:p>
    <w:p w:rsidR="00377B56" w:rsidRPr="00377B56" w:rsidRDefault="00377B56" w:rsidP="00377B56">
      <w:pPr>
        <w:pStyle w:val="ConsPlusNonformat"/>
        <w:widowControl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Глава городского округа –</w:t>
      </w:r>
    </w:p>
    <w:p w:rsidR="00377B56" w:rsidRDefault="00377B56" w:rsidP="00377B56">
      <w:pPr>
        <w:pStyle w:val="ConsPlusNonformat"/>
        <w:widowControl/>
        <w:jc w:val="both"/>
        <w:rPr>
          <w:rFonts w:eastAsia="Calibri"/>
          <w:i/>
          <w:sz w:val="26"/>
          <w:szCs w:val="26"/>
          <w:lang w:eastAsia="en-US"/>
        </w:rPr>
      </w:pP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руководитель администрации                                                            </w:t>
      </w:r>
      <w:r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   </w:t>
      </w:r>
      <w:r w:rsidRPr="00377B56">
        <w:rPr>
          <w:rFonts w:ascii="Times New Roman" w:hAnsi="Times New Roman" w:cs="Times New Roman"/>
          <w:color w:val="000000" w:themeColor="text1"/>
          <w:sz w:val="28"/>
          <w:szCs w:val="28"/>
        </w:rPr>
        <w:t>Н.З. Такаев</w:t>
      </w:r>
    </w:p>
    <w:p w:rsidR="00377B56" w:rsidRDefault="00377B56" w:rsidP="00377B56">
      <w:pPr>
        <w:tabs>
          <w:tab w:val="left" w:pos="142"/>
          <w:tab w:val="left" w:pos="1276"/>
        </w:tabs>
        <w:jc w:val="right"/>
        <w:rPr>
          <w:sz w:val="26"/>
          <w:szCs w:val="26"/>
        </w:rPr>
        <w:sectPr w:rsidR="00377B56" w:rsidSect="00377B56">
          <w:headerReference w:type="default" r:id="rId8"/>
          <w:pgSz w:w="11906" w:h="16838"/>
          <w:pgMar w:top="851" w:right="737" w:bottom="851" w:left="1701" w:header="709" w:footer="709" w:gutter="0"/>
          <w:cols w:space="708"/>
          <w:titlePg/>
          <w:docGrid w:linePitch="360"/>
        </w:sectPr>
      </w:pPr>
    </w:p>
    <w:p w:rsidR="00377B56" w:rsidRPr="00AD3265" w:rsidRDefault="00AD3265" w:rsidP="00AD3265">
      <w:pPr>
        <w:tabs>
          <w:tab w:val="left" w:pos="142"/>
          <w:tab w:val="left" w:pos="1276"/>
        </w:tabs>
        <w:ind w:left="1049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lastRenderedPageBreak/>
        <w:t>Одобрены</w:t>
      </w:r>
    </w:p>
    <w:p w:rsidR="00377B56" w:rsidRPr="00AD3265" w:rsidRDefault="00377B56" w:rsidP="00AD3265">
      <w:pPr>
        <w:tabs>
          <w:tab w:val="left" w:pos="142"/>
          <w:tab w:val="left" w:pos="1276"/>
        </w:tabs>
        <w:ind w:left="10490"/>
        <w:jc w:val="center"/>
        <w:rPr>
          <w:color w:val="000000" w:themeColor="text1"/>
          <w:sz w:val="28"/>
          <w:szCs w:val="28"/>
        </w:rPr>
      </w:pPr>
      <w:r w:rsidRPr="00AD3265">
        <w:rPr>
          <w:color w:val="000000" w:themeColor="text1"/>
          <w:sz w:val="28"/>
          <w:szCs w:val="28"/>
        </w:rPr>
        <w:t>постановлени</w:t>
      </w:r>
      <w:r w:rsidR="00AD3265">
        <w:rPr>
          <w:color w:val="000000" w:themeColor="text1"/>
          <w:sz w:val="28"/>
          <w:szCs w:val="28"/>
        </w:rPr>
        <w:t>ем</w:t>
      </w:r>
      <w:r w:rsidRPr="00AD3265">
        <w:rPr>
          <w:color w:val="000000" w:themeColor="text1"/>
          <w:sz w:val="28"/>
          <w:szCs w:val="28"/>
        </w:rPr>
        <w:t xml:space="preserve"> администрации</w:t>
      </w:r>
    </w:p>
    <w:p w:rsidR="00377B56" w:rsidRPr="00AD3265" w:rsidRDefault="00377B56" w:rsidP="00AD3265">
      <w:pPr>
        <w:tabs>
          <w:tab w:val="left" w:pos="142"/>
          <w:tab w:val="left" w:pos="1276"/>
        </w:tabs>
        <w:ind w:left="10490"/>
        <w:jc w:val="center"/>
        <w:rPr>
          <w:color w:val="000000" w:themeColor="text1"/>
          <w:sz w:val="28"/>
          <w:szCs w:val="28"/>
        </w:rPr>
      </w:pPr>
      <w:r w:rsidRPr="00AD3265">
        <w:rPr>
          <w:color w:val="000000" w:themeColor="text1"/>
          <w:sz w:val="28"/>
          <w:szCs w:val="28"/>
        </w:rPr>
        <w:t>городского округа «Усинск»</w:t>
      </w:r>
    </w:p>
    <w:p w:rsidR="00377B56" w:rsidRDefault="00A07B7F" w:rsidP="00AD3265">
      <w:pPr>
        <w:tabs>
          <w:tab w:val="left" w:pos="142"/>
          <w:tab w:val="left" w:pos="1276"/>
        </w:tabs>
        <w:ind w:left="1049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от 1</w:t>
      </w:r>
      <w:r w:rsidR="00ED7ABF">
        <w:rPr>
          <w:color w:val="000000" w:themeColor="text1"/>
          <w:sz w:val="28"/>
          <w:szCs w:val="28"/>
        </w:rPr>
        <w:t>3</w:t>
      </w:r>
      <w:r>
        <w:rPr>
          <w:color w:val="000000" w:themeColor="text1"/>
          <w:sz w:val="28"/>
          <w:szCs w:val="28"/>
        </w:rPr>
        <w:t xml:space="preserve"> сентября 2019 года № 1</w:t>
      </w:r>
      <w:r w:rsidR="00ED7ABF">
        <w:rPr>
          <w:color w:val="000000" w:themeColor="text1"/>
          <w:sz w:val="28"/>
          <w:szCs w:val="28"/>
        </w:rPr>
        <w:t>189</w:t>
      </w:r>
    </w:p>
    <w:p w:rsidR="00AD3265" w:rsidRDefault="00AD3265" w:rsidP="00AD3265">
      <w:pPr>
        <w:tabs>
          <w:tab w:val="left" w:pos="142"/>
          <w:tab w:val="left" w:pos="1276"/>
        </w:tabs>
        <w:ind w:left="10490"/>
        <w:jc w:val="center"/>
        <w:rPr>
          <w:color w:val="000000" w:themeColor="text1"/>
          <w:sz w:val="28"/>
          <w:szCs w:val="28"/>
        </w:rPr>
      </w:pPr>
      <w:r>
        <w:rPr>
          <w:color w:val="000000" w:themeColor="text1"/>
          <w:sz w:val="28"/>
          <w:szCs w:val="28"/>
        </w:rPr>
        <w:t>(приложение)</w:t>
      </w:r>
    </w:p>
    <w:p w:rsidR="00AD3265" w:rsidRPr="00AD3265" w:rsidRDefault="00AD3265" w:rsidP="00AD3265">
      <w:pPr>
        <w:tabs>
          <w:tab w:val="left" w:pos="142"/>
          <w:tab w:val="left" w:pos="1276"/>
        </w:tabs>
        <w:rPr>
          <w:color w:val="000000" w:themeColor="text1"/>
          <w:sz w:val="28"/>
          <w:szCs w:val="28"/>
        </w:rPr>
      </w:pPr>
    </w:p>
    <w:p w:rsidR="00377B56" w:rsidRPr="00AD3265" w:rsidRDefault="00377B56" w:rsidP="00AD3265">
      <w:pPr>
        <w:tabs>
          <w:tab w:val="left" w:pos="142"/>
          <w:tab w:val="left" w:pos="1276"/>
        </w:tabs>
        <w:jc w:val="center"/>
        <w:rPr>
          <w:color w:val="000000" w:themeColor="text1"/>
          <w:sz w:val="28"/>
          <w:szCs w:val="28"/>
        </w:rPr>
      </w:pPr>
      <w:r w:rsidRPr="00AD3265">
        <w:rPr>
          <w:color w:val="000000" w:themeColor="text1"/>
          <w:sz w:val="28"/>
          <w:szCs w:val="28"/>
        </w:rPr>
        <w:t>Основные показатели</w:t>
      </w:r>
    </w:p>
    <w:p w:rsidR="00377B56" w:rsidRPr="00AD3265" w:rsidRDefault="00377B56" w:rsidP="00AD3265">
      <w:pPr>
        <w:tabs>
          <w:tab w:val="left" w:pos="142"/>
          <w:tab w:val="left" w:pos="1276"/>
        </w:tabs>
        <w:jc w:val="center"/>
        <w:rPr>
          <w:color w:val="000000" w:themeColor="text1"/>
          <w:sz w:val="28"/>
          <w:szCs w:val="28"/>
        </w:rPr>
      </w:pPr>
      <w:r w:rsidRPr="00AD3265">
        <w:rPr>
          <w:color w:val="000000" w:themeColor="text1"/>
          <w:sz w:val="28"/>
          <w:szCs w:val="28"/>
        </w:rPr>
        <w:t>прогноза социально-экономического развития муниципального образования городского округа «Усинск»</w:t>
      </w:r>
    </w:p>
    <w:p w:rsidR="00377B56" w:rsidRPr="00AD3265" w:rsidRDefault="00377B56" w:rsidP="00AD3265">
      <w:pPr>
        <w:tabs>
          <w:tab w:val="left" w:pos="142"/>
          <w:tab w:val="left" w:pos="1276"/>
        </w:tabs>
        <w:jc w:val="center"/>
        <w:rPr>
          <w:color w:val="000000" w:themeColor="text1"/>
          <w:sz w:val="28"/>
          <w:szCs w:val="28"/>
        </w:rPr>
      </w:pPr>
      <w:r w:rsidRPr="00AD3265">
        <w:rPr>
          <w:color w:val="000000" w:themeColor="text1"/>
          <w:sz w:val="28"/>
          <w:szCs w:val="28"/>
        </w:rPr>
        <w:t>на 2020 год и на период до 2022 года</w:t>
      </w:r>
    </w:p>
    <w:p w:rsidR="00377B56" w:rsidRPr="00AD3265" w:rsidRDefault="00377B56" w:rsidP="00AD3265">
      <w:pPr>
        <w:jc w:val="center"/>
        <w:rPr>
          <w:color w:val="000000" w:themeColor="text1"/>
          <w:sz w:val="28"/>
          <w:szCs w:val="28"/>
        </w:rPr>
      </w:pPr>
    </w:p>
    <w:tbl>
      <w:tblPr>
        <w:tblW w:w="1573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2552"/>
        <w:gridCol w:w="1843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  <w:gridCol w:w="1134"/>
      </w:tblGrid>
      <w:tr w:rsidR="00445257" w:rsidRPr="00AD3265" w:rsidTr="008F2613">
        <w:trPr>
          <w:trHeight w:val="70"/>
        </w:trPr>
        <w:tc>
          <w:tcPr>
            <w:tcW w:w="255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Показатели</w:t>
            </w:r>
          </w:p>
        </w:tc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Единица измерения</w:t>
            </w:r>
          </w:p>
        </w:tc>
        <w:tc>
          <w:tcPr>
            <w:tcW w:w="3402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Отчет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Оценка</w:t>
            </w:r>
          </w:p>
        </w:tc>
        <w:tc>
          <w:tcPr>
            <w:tcW w:w="6804" w:type="dxa"/>
            <w:gridSpan w:val="6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Прогноз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2016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2017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2018</w:t>
            </w:r>
          </w:p>
        </w:tc>
        <w:tc>
          <w:tcPr>
            <w:tcW w:w="1134" w:type="dxa"/>
            <w:vMerge w:val="restart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2019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2020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2021</w:t>
            </w:r>
          </w:p>
        </w:tc>
        <w:tc>
          <w:tcPr>
            <w:tcW w:w="226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2022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84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вариант 2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Демографические показатели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25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 xml:space="preserve">Численность населения (среднегодовая)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человек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44,662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44,307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43,890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43,740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43,700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44,100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43,500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44,100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43,300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44,100</w:t>
            </w:r>
          </w:p>
        </w:tc>
      </w:tr>
      <w:tr w:rsidR="004854C3" w:rsidRPr="00AD3265" w:rsidTr="008F2613">
        <w:trPr>
          <w:trHeight w:val="48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Общий коэффициент рождаемости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число родившихся на 1000 человек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13,97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12,35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10,38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10,88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Общий коэффициент смертности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число умерших на 1000 человек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7,99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8,73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8,47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8,16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Коэффициент естественного прироста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на 1000 человек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2,67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2,97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2,53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3,17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2,72</w:t>
            </w:r>
          </w:p>
        </w:tc>
      </w:tr>
      <w:tr w:rsidR="00445257" w:rsidRPr="00AD3265" w:rsidTr="008F2613"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Коэффициент миграционного прироста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на 1000 человек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-11,3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-14,2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-15,5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-12,6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-12,2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-11,8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-11,3</w:t>
            </w:r>
          </w:p>
        </w:tc>
      </w:tr>
      <w:tr w:rsidR="00445257" w:rsidRPr="00AD3265" w:rsidTr="008F2613">
        <w:trPr>
          <w:trHeight w:val="31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Производство товаров и услуг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Добыча полезных ископаемых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Объем отгруженных товаров собственного производства, выполненных работ и услуг собственными силами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162 241,50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165 373,60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215 544,70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229 081,03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181 053,27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190 459,15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182 863,80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192 363,74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184 692,44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194 287,38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200" w:firstLine="36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102,57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98,10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126,54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103,89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77,03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81,27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98,63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200" w:firstLine="36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lastRenderedPageBreak/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102,40</w:t>
            </w:r>
          </w:p>
        </w:tc>
      </w:tr>
      <w:tr w:rsidR="00445257" w:rsidRPr="00AD3265" w:rsidTr="008F2613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Обрабатывающие производства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2 027,00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3 362,50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2 800,30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3 456,34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3 473,62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3 490,91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3 490,99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3 525,90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3 508,45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3 543,53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200" w:firstLine="36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17,31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159,66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80,85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120,65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98,14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200" w:firstLine="36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102,40</w:t>
            </w:r>
          </w:p>
        </w:tc>
      </w:tr>
      <w:tr w:rsidR="00445257" w:rsidRPr="00AD3265" w:rsidTr="008F2613">
        <w:trPr>
          <w:trHeight w:val="5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Производство и распределение электроэнергии, газа и воды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 xml:space="preserve">Объем отгруженных товаров собственного производства, выполненных работ и услуг собственными силами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3 416,90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3 810,00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3 022,30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2 990,40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3 020,30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3 139,92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3 035,41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3 171,32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3 050,58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3 203,03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130,33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107,32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77,02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96,72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98,44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101,62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98,63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102,40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Производство тепловой энергии для отпуска в сеть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тыс.Гкал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650,84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655,32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657,62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647,10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653,35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667,43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653,35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679,46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653,35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679,46</w:t>
            </w:r>
          </w:p>
        </w:tc>
      </w:tr>
      <w:tr w:rsidR="00445257" w:rsidRPr="00AD3265" w:rsidTr="008F2613"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101,68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100,69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100,97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102,16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Количество коммунальных источников тепловой энергии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единиц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color w:val="000000" w:themeColor="text1"/>
                <w:sz w:val="18"/>
                <w:szCs w:val="18"/>
              </w:rPr>
              <w:t>Строительство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Объем выполненных работ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12 760,15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8 581,00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6 776,60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7 531,54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7 569,20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7 606,86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7 607,05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7 682,93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7 645,08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7 759,76</w:t>
            </w:r>
          </w:p>
        </w:tc>
      </w:tr>
      <w:tr w:rsidR="00445257" w:rsidRPr="00AD3265" w:rsidTr="008F2613">
        <w:trPr>
          <w:trHeight w:val="52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120,71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64,72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76,75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108,64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98,73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97,67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96,93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104,20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 xml:space="preserve">Производство важнейших видов продукции в натуральном выражении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Картофель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0,18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lastRenderedPageBreak/>
              <w:t>Овощи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Скот и птица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0,64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0,70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Молоко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тонн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1,30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Яйца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штук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0,01</w:t>
            </w:r>
          </w:p>
        </w:tc>
      </w:tr>
      <w:tr w:rsidR="00445257" w:rsidRPr="00AD3265" w:rsidTr="008F2613">
        <w:trPr>
          <w:trHeight w:val="2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Нефть, включая газовый конденсат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тонн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10 014,70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8 564,80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8 796,80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8 850,00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8 737,20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8 823,40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8 780,89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8 911,63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8 824,79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9 000,75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Газ природный и попутный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куб. 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902,80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961,90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995,14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983,74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1 009,40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993,58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1 039,68</w:t>
            </w:r>
          </w:p>
        </w:tc>
      </w:tr>
      <w:tr w:rsidR="00445257" w:rsidRPr="00AD3265" w:rsidTr="008F2613">
        <w:trPr>
          <w:trHeight w:val="36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Оборот розничной торговли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5 800,90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3 095,70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2 528,80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2 660,03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2 761,51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2 789,13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2 816,74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2 844,91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2 887,16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2 916,03</w:t>
            </w:r>
          </w:p>
        </w:tc>
      </w:tr>
      <w:tr w:rsidR="00445257" w:rsidRPr="00AD3265" w:rsidTr="008F2613">
        <w:trPr>
          <w:trHeight w:val="45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92,20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51,46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77,95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99,99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100,21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101,01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98,65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98,65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103,90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Инвестиции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Инвестиции в основной капитал за счет всех источников финансирования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39 107,30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42 333,40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41 302,09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40 369,40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41 508,60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41 715,11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41 716,14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42 132,26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41 924,72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42 553,58</w:t>
            </w:r>
          </w:p>
        </w:tc>
      </w:tr>
      <w:tr w:rsidR="00445257" w:rsidRPr="00AD3265" w:rsidTr="008F2613">
        <w:trPr>
          <w:trHeight w:val="51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 к предыдущему году в сопоставимых ценах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88,28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104,39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99,17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96,93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96,54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97,02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ind w:firstLineChars="100" w:firstLine="180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 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индекс-дефлятор % к предыдущему году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104,60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103,70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105,10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104,10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Собственные средства предприятий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32 413,80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41 706,40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37 915,32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37 060,10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35 282,31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35 457,84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35 458,72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35 812,42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35 636,02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36 170,55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Привлеченные средства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 руб. в ценах соответствующих лет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6 693,50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627,00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3 386,77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3 309,30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6 226,29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6 257,27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6 257,42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6 319,84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6 288,71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6 383,04</w:t>
            </w:r>
          </w:p>
        </w:tc>
      </w:tr>
      <w:tr w:rsidR="00445257" w:rsidRPr="00AD3265" w:rsidTr="008F2613">
        <w:trPr>
          <w:trHeight w:val="50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Ввод в эксплуатацию жилых домов за счет всех источников финансирования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тыс.кв.м общей площади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5,80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5,42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9,51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1,10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2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за счет средств местных бюджетов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тыс.кв.м общей площади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индивидуальные жилые дома, построенные населением за свой счет и (или) с помощью кредитов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тыс.кв.м общей площади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5,42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2,36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0,50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1,00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lastRenderedPageBreak/>
              <w:t>Общая площадь муниципального жилищного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тыс.кв. м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63,60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51,80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51,60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58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общая площадь ветхого аварийного жилищного фонда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19,40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14,44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13,94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13,44</w:t>
            </w:r>
          </w:p>
        </w:tc>
      </w:tr>
      <w:tr w:rsidR="00445257" w:rsidRPr="00AD3265" w:rsidTr="008F2613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Денежные доходы населения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2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Среднемесячная заработная плата: номинальная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рублей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68 035,00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74 635,00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79 590,00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84 365,00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87 174,00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88 482,00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89701,00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90 598,00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92 688,00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</w:p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94 078,00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Труд и занятость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323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Уровень зарегистрированной безработицы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0,60</w:t>
            </w:r>
          </w:p>
        </w:tc>
      </w:tr>
      <w:tr w:rsidR="00445257" w:rsidRPr="00AD3265" w:rsidTr="008F2613">
        <w:trPr>
          <w:trHeight w:val="46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Численность безработных, зарегистрированных в органах государственной службы занятости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0,12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0,23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Среднесписочная численность работников организаций – всего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человек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26,10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25,20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23,90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24,10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Фонд заработной платы работников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млн.руб.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3476D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</w:t>
            </w:r>
            <w:r w:rsidR="003476D8">
              <w:rPr>
                <w:color w:val="000000" w:themeColor="text1"/>
                <w:sz w:val="18"/>
                <w:szCs w:val="18"/>
              </w:rPr>
              <w:t>1</w:t>
            </w:r>
            <w:r w:rsidRPr="00445257">
              <w:rPr>
                <w:color w:val="000000" w:themeColor="text1"/>
                <w:sz w:val="18"/>
                <w:szCs w:val="18"/>
              </w:rPr>
              <w:t xml:space="preserve"> </w:t>
            </w:r>
            <w:r w:rsidR="003476D8">
              <w:rPr>
                <w:color w:val="000000" w:themeColor="text1"/>
                <w:sz w:val="18"/>
                <w:szCs w:val="18"/>
              </w:rPr>
              <w:t>309</w:t>
            </w:r>
            <w:r w:rsidRPr="00445257">
              <w:rPr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3476D8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22 </w:t>
            </w:r>
            <w:r w:rsidR="003476D8">
              <w:rPr>
                <w:color w:val="000000" w:themeColor="text1"/>
                <w:sz w:val="18"/>
                <w:szCs w:val="18"/>
              </w:rPr>
              <w:t>570</w:t>
            </w:r>
            <w:r w:rsidRPr="00445257">
              <w:rPr>
                <w:color w:val="000000" w:themeColor="text1"/>
                <w:sz w:val="18"/>
                <w:szCs w:val="18"/>
              </w:rPr>
              <w:t>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3476D8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23</w:t>
            </w:r>
            <w:r w:rsidR="003476D8">
              <w:rPr>
                <w:bCs/>
                <w:color w:val="000000" w:themeColor="text1"/>
                <w:sz w:val="18"/>
                <w:szCs w:val="18"/>
              </w:rPr>
              <w:t> </w:t>
            </w:r>
            <w:r w:rsidRPr="00445257">
              <w:rPr>
                <w:bCs/>
                <w:color w:val="000000" w:themeColor="text1"/>
                <w:sz w:val="18"/>
                <w:szCs w:val="18"/>
              </w:rPr>
              <w:t>71</w:t>
            </w:r>
            <w:r w:rsidR="003476D8">
              <w:rPr>
                <w:bCs/>
                <w:color w:val="000000" w:themeColor="text1"/>
                <w:sz w:val="18"/>
                <w:szCs w:val="18"/>
              </w:rPr>
              <w:t>5,00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24 398,00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25 106,00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25 695,00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25 834,00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26 310,00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26 583,00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27 207,00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Среднегодовая численность занятых в организациях муниципальной формы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2,50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2,47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2,52</w:t>
            </w:r>
          </w:p>
        </w:tc>
      </w:tr>
      <w:tr w:rsidR="00445257" w:rsidRPr="00AD3265" w:rsidTr="008F2613">
        <w:trPr>
          <w:trHeight w:val="638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Среднегодовая численность работников органов местного самоуправления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тыс.чел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0,24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0,30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Развитие социальной сферы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Обеспеченность: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2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больничными койками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коек на 10 тыс. жителей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80,40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46,00</w:t>
            </w:r>
          </w:p>
        </w:tc>
      </w:tr>
      <w:tr w:rsidR="00445257" w:rsidRPr="00AD3265" w:rsidTr="008F2613">
        <w:trPr>
          <w:trHeight w:val="51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амбулаторно-поликлиническими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посещений в смену на 10 тыс.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360,30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446,00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454,00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457,00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365,00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462,00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365,00</w:t>
            </w:r>
          </w:p>
        </w:tc>
      </w:tr>
      <w:tr w:rsidR="00445257" w:rsidRPr="00AD3265" w:rsidTr="008F2613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врачами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чел. на 10 тыс.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24,90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30,00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49,00</w:t>
            </w:r>
          </w:p>
        </w:tc>
      </w:tr>
      <w:tr w:rsidR="00445257" w:rsidRPr="00AD3265" w:rsidTr="008F2613">
        <w:trPr>
          <w:trHeight w:val="24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средним медицинским персоналом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чел. на 10 тыс.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83,10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83,00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86,00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88,00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102,00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98,00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116,00</w:t>
            </w:r>
          </w:p>
        </w:tc>
      </w:tr>
      <w:tr w:rsidR="00445257" w:rsidRPr="00AD3265" w:rsidTr="008F2613">
        <w:trPr>
          <w:trHeight w:val="67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lastRenderedPageBreak/>
              <w:t>стационарными учреждениями социального обслуживания престарелых и инвалидов (взрослых и детей)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мест на 10 тыс. населения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11,20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11,28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11,39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11,43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11,49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11,34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11,55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11,34</w:t>
            </w:r>
          </w:p>
        </w:tc>
      </w:tr>
      <w:tr w:rsidR="00445257" w:rsidRPr="00AD3265" w:rsidTr="008F2613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общедоступными  библиотеками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учрежд. на 100 тыс.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31,35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31,60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31,90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32,01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32,04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32,18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31,75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32,33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31,75</w:t>
            </w:r>
          </w:p>
        </w:tc>
      </w:tr>
      <w:tr w:rsidR="00445257" w:rsidRPr="00AD3265" w:rsidTr="008F2613">
        <w:trPr>
          <w:trHeight w:val="285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учреждениями культурно-досугового типа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учрежд. на 100 тыс. населения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26,87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24,83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25,06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25,15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25,17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25,29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24,94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24,94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дошкольными образовательными учреждениями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мест на 1 000 детей дошкольного возраста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935,00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934,00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925,40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911,70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923,20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911,70</w:t>
            </w:r>
          </w:p>
        </w:tc>
      </w:tr>
      <w:tr w:rsidR="00445257" w:rsidRPr="00AD3265" w:rsidTr="008F2613">
        <w:trPr>
          <w:trHeight w:val="469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Общая площадь жилых помещений, приходящаяся на 1 жителя (на конец года)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кв. 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20,92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23,60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24,00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Фактический уровень платежей населения за жилье и коммунальные услуги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%</w:t>
            </w: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93,00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94,10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95,00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94,00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95,00</w:t>
            </w:r>
          </w:p>
        </w:tc>
      </w:tr>
      <w:tr w:rsidR="00445257" w:rsidRPr="00AD3265" w:rsidTr="008F2613">
        <w:trPr>
          <w:trHeight w:val="42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/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/>
                <w:bCs/>
                <w:color w:val="000000" w:themeColor="text1"/>
                <w:sz w:val="18"/>
                <w:szCs w:val="18"/>
              </w:rPr>
              <w:t>Эффективность использования муниципальной собственности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Доходы, полученные от: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продажи имущества, находящегося в муниципальной собственности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7 103,30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28 093,92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65 789,70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29 840,30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16 279,60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16 280,00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13 034,00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13 034,00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12 957,00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12 957,00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продажа земельных участков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2 926,00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22 690,44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23 617,70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19 325,00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10 000,00</w:t>
            </w:r>
          </w:p>
        </w:tc>
      </w:tr>
      <w:tr w:rsidR="00445257" w:rsidRPr="00AD3265" w:rsidTr="008F2613">
        <w:trPr>
          <w:trHeight w:val="45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 xml:space="preserve">сдачи в аренду имущества, находящегося в муниципальной собственности 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309 597,00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281 055,06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280 101,70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282 551,90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271 399,60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271 399,60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277 858,00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277 858,00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277 858,00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277 858,00</w:t>
            </w: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в том числе: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</w:p>
        </w:tc>
      </w:tr>
      <w:tr w:rsidR="00445257" w:rsidRPr="00AD3265" w:rsidTr="008F2613">
        <w:trPr>
          <w:trHeight w:val="70"/>
        </w:trPr>
        <w:tc>
          <w:tcPr>
            <w:tcW w:w="255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арендная плата за земли</w:t>
            </w:r>
          </w:p>
        </w:tc>
        <w:tc>
          <w:tcPr>
            <w:tcW w:w="18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тыс. руб.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218 344,00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color w:val="000000" w:themeColor="text1"/>
                <w:sz w:val="18"/>
                <w:szCs w:val="18"/>
              </w:rPr>
            </w:pPr>
            <w:r w:rsidRPr="00445257">
              <w:rPr>
                <w:color w:val="000000" w:themeColor="text1"/>
                <w:sz w:val="18"/>
                <w:szCs w:val="18"/>
              </w:rPr>
              <w:t>186 993,36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185 840,70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191 755,40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77B56" w:rsidRPr="00445257" w:rsidRDefault="00377B56" w:rsidP="008F2613">
            <w:pPr>
              <w:jc w:val="center"/>
              <w:rPr>
                <w:bCs/>
                <w:color w:val="000000" w:themeColor="text1"/>
                <w:sz w:val="18"/>
                <w:szCs w:val="18"/>
              </w:rPr>
            </w:pPr>
            <w:r w:rsidRPr="00445257">
              <w:rPr>
                <w:bCs/>
                <w:color w:val="000000" w:themeColor="text1"/>
                <w:sz w:val="18"/>
                <w:szCs w:val="18"/>
              </w:rPr>
              <w:t>184 297,30</w:t>
            </w:r>
          </w:p>
        </w:tc>
      </w:tr>
    </w:tbl>
    <w:p w:rsidR="005842C2" w:rsidRPr="00AD3265" w:rsidRDefault="005842C2" w:rsidP="00AD3265">
      <w:pPr>
        <w:rPr>
          <w:color w:val="000000" w:themeColor="text1"/>
          <w:sz w:val="28"/>
          <w:szCs w:val="28"/>
        </w:rPr>
      </w:pPr>
    </w:p>
    <w:sectPr w:rsidR="005842C2" w:rsidRPr="00AD3265" w:rsidSect="00377B56">
      <w:pgSz w:w="16838" w:h="11906" w:orient="landscape"/>
      <w:pgMar w:top="1701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A6B42" w:rsidRDefault="00AA6B42" w:rsidP="00377B56">
      <w:r>
        <w:separator/>
      </w:r>
    </w:p>
  </w:endnote>
  <w:endnote w:type="continuationSeparator" w:id="0">
    <w:p w:rsidR="00AA6B42" w:rsidRDefault="00AA6B42" w:rsidP="00377B5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A6B42" w:rsidRDefault="00AA6B42" w:rsidP="00377B56">
      <w:r>
        <w:separator/>
      </w:r>
    </w:p>
  </w:footnote>
  <w:footnote w:type="continuationSeparator" w:id="0">
    <w:p w:rsidR="00AA6B42" w:rsidRDefault="00AA6B42" w:rsidP="00377B56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14841379"/>
      <w:docPartObj>
        <w:docPartGallery w:val="Page Numbers (Top of Page)"/>
        <w:docPartUnique/>
      </w:docPartObj>
    </w:sdtPr>
    <w:sdtEndPr/>
    <w:sdtContent>
      <w:p w:rsidR="00377B56" w:rsidRDefault="00DB6A46">
        <w:pPr>
          <w:pStyle w:val="a3"/>
          <w:jc w:val="center"/>
        </w:pPr>
        <w:r>
          <w:rPr>
            <w:noProof/>
          </w:rPr>
          <w:fldChar w:fldCharType="begin"/>
        </w:r>
        <w:r>
          <w:rPr>
            <w:noProof/>
          </w:rPr>
          <w:instrText xml:space="preserve"> PAGE   \* MERGEFORMAT </w:instrText>
        </w:r>
        <w:r>
          <w:rPr>
            <w:noProof/>
          </w:rPr>
          <w:fldChar w:fldCharType="separate"/>
        </w:r>
        <w:r w:rsidR="00534E8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377B56" w:rsidRDefault="00377B56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B56"/>
    <w:rsid w:val="001E42EC"/>
    <w:rsid w:val="002D2EAB"/>
    <w:rsid w:val="002E7E92"/>
    <w:rsid w:val="0031230F"/>
    <w:rsid w:val="003476D8"/>
    <w:rsid w:val="00377B56"/>
    <w:rsid w:val="003B64EE"/>
    <w:rsid w:val="00445257"/>
    <w:rsid w:val="004854C3"/>
    <w:rsid w:val="00534E8B"/>
    <w:rsid w:val="005842C2"/>
    <w:rsid w:val="005A2A26"/>
    <w:rsid w:val="00723AC0"/>
    <w:rsid w:val="008F2613"/>
    <w:rsid w:val="00A07B7F"/>
    <w:rsid w:val="00A34BA5"/>
    <w:rsid w:val="00A5762D"/>
    <w:rsid w:val="00AA6B42"/>
    <w:rsid w:val="00AD3265"/>
    <w:rsid w:val="00B306FD"/>
    <w:rsid w:val="00C1093B"/>
    <w:rsid w:val="00C92D30"/>
    <w:rsid w:val="00D03E20"/>
    <w:rsid w:val="00D377FA"/>
    <w:rsid w:val="00DB6A46"/>
    <w:rsid w:val="00ED7ABF"/>
    <w:rsid w:val="00F736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5:docId w15:val="{F523BE46-426B-4C96-9DB2-1EEFCE57C3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77B5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377B5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377B56"/>
  </w:style>
  <w:style w:type="paragraph" w:styleId="a5">
    <w:name w:val="footer"/>
    <w:basedOn w:val="a"/>
    <w:link w:val="a6"/>
    <w:uiPriority w:val="99"/>
    <w:semiHidden/>
    <w:unhideWhenUsed/>
    <w:rsid w:val="00377B56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6">
    <w:name w:val="Нижний колонтитул Знак"/>
    <w:basedOn w:val="a0"/>
    <w:link w:val="a5"/>
    <w:uiPriority w:val="99"/>
    <w:semiHidden/>
    <w:rsid w:val="00377B56"/>
  </w:style>
  <w:style w:type="paragraph" w:customStyle="1" w:styleId="ConsPlusNormal">
    <w:name w:val="ConsPlusNormal"/>
    <w:rsid w:val="00377B56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377B56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rsid w:val="00377B5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7">
    <w:name w:val="caption"/>
    <w:basedOn w:val="a"/>
    <w:next w:val="a"/>
    <w:qFormat/>
    <w:rsid w:val="0031230F"/>
    <w:pPr>
      <w:framePr w:h="3889" w:hRule="exact" w:hSpace="141" w:wrap="auto" w:vAnchor="text" w:hAnchor="page" w:x="1584" w:y="13"/>
      <w:ind w:left="2832" w:firstLine="708"/>
    </w:pPr>
    <w:rPr>
      <w:b/>
      <w:sz w:val="4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685598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oleObject" Target="embeddings/oleObject1.bin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Стецюк_АС</dc:creator>
  <cp:keywords/>
  <dc:description/>
  <cp:lastModifiedBy>Сарымсакова Наталья Николаевна</cp:lastModifiedBy>
  <cp:revision>3</cp:revision>
  <cp:lastPrinted>2019-09-16T13:35:00Z</cp:lastPrinted>
  <dcterms:created xsi:type="dcterms:W3CDTF">2020-01-27T06:49:00Z</dcterms:created>
  <dcterms:modified xsi:type="dcterms:W3CDTF">2020-01-27T06:49:00Z</dcterms:modified>
</cp:coreProperties>
</file>